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8B5D"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71491754" w14:textId="77777777" w:rsidR="00197F33" w:rsidRDefault="00197F33" w:rsidP="00197F33">
      <w:pPr>
        <w:jc w:val="center"/>
        <w:rPr>
          <w:rFonts w:asciiTheme="majorBidi" w:eastAsia="Times New Roman" w:hAnsiTheme="majorBidi" w:cstheme="majorBidi"/>
          <w:b/>
          <w:bCs/>
          <w:sz w:val="28"/>
          <w:szCs w:val="28"/>
        </w:rPr>
      </w:pPr>
    </w:p>
    <w:p w14:paraId="4D960951" w14:textId="31E9CC23" w:rsidR="00D40A33" w:rsidRPr="00197F33" w:rsidRDefault="00D40A33" w:rsidP="00197F33">
      <w:pPr>
        <w:jc w:val="center"/>
        <w:rPr>
          <w:rFonts w:ascii="Times New Roman" w:hAnsi="Times New Roman" w:cs="Times New Roman"/>
          <w:b/>
          <w:bCs/>
          <w:sz w:val="28"/>
          <w:szCs w:val="28"/>
          <w:lang w:val="en-US"/>
        </w:rPr>
      </w:pPr>
      <w:r w:rsidRPr="00197F33">
        <w:rPr>
          <w:rFonts w:ascii="Times New Roman" w:hAnsi="Times New Roman" w:cs="Times New Roman"/>
          <w:b/>
          <w:bCs/>
          <w:sz w:val="32"/>
          <w:szCs w:val="32"/>
          <w:lang w:val="en-US"/>
        </w:rPr>
        <w:t>Shaping Consumer Decisions through Chatbots</w:t>
      </w:r>
    </w:p>
    <w:p w14:paraId="05E48F44" w14:textId="0FF04783" w:rsidR="00EB4623" w:rsidRPr="00197F33" w:rsidRDefault="00EB4623" w:rsidP="00EB4623">
      <w:pPr>
        <w:spacing w:line="240" w:lineRule="auto"/>
        <w:jc w:val="center"/>
        <w:rPr>
          <w:rFonts w:asciiTheme="majorBidi" w:eastAsia="Times New Roman" w:hAnsiTheme="majorBidi" w:cstheme="majorBidi"/>
          <w:b/>
          <w:bCs/>
          <w:sz w:val="28"/>
          <w:szCs w:val="28"/>
          <w:lang w:val="en-US"/>
        </w:rPr>
      </w:pPr>
    </w:p>
    <w:p w14:paraId="2C58D382" w14:textId="77777777" w:rsidR="00EB4623" w:rsidRPr="00197F33" w:rsidRDefault="00EB4623" w:rsidP="00EB4623">
      <w:pPr>
        <w:spacing w:line="240" w:lineRule="auto"/>
        <w:rPr>
          <w:rFonts w:asciiTheme="majorBidi" w:hAnsiTheme="majorBidi" w:cstheme="majorBidi"/>
          <w:b/>
          <w:bCs/>
          <w:sz w:val="24"/>
          <w:szCs w:val="24"/>
          <w:lang w:val="en-US"/>
        </w:rPr>
      </w:pPr>
    </w:p>
    <w:p w14:paraId="66B6F7B8" w14:textId="77777777" w:rsidR="00EB4623" w:rsidRPr="00197F33" w:rsidRDefault="00EB4623" w:rsidP="00EB4623">
      <w:pPr>
        <w:spacing w:line="240" w:lineRule="auto"/>
        <w:jc w:val="center"/>
        <w:rPr>
          <w:rFonts w:asciiTheme="majorBidi" w:hAnsiTheme="majorBidi" w:cstheme="majorBidi"/>
          <w:b/>
          <w:bCs/>
          <w:sz w:val="24"/>
          <w:szCs w:val="24"/>
          <w:lang w:val="en-US"/>
        </w:rPr>
      </w:pPr>
    </w:p>
    <w:p w14:paraId="144A315A" w14:textId="77777777" w:rsidR="00EB4623" w:rsidRPr="00197F33" w:rsidRDefault="00EB4623" w:rsidP="00EB4623">
      <w:pPr>
        <w:spacing w:line="240" w:lineRule="auto"/>
        <w:jc w:val="center"/>
        <w:rPr>
          <w:rFonts w:asciiTheme="majorBidi" w:hAnsiTheme="majorBidi" w:cstheme="majorBidi"/>
          <w:b/>
          <w:bCs/>
          <w:sz w:val="24"/>
          <w:szCs w:val="24"/>
          <w:lang w:val="en-US"/>
        </w:rPr>
      </w:pPr>
    </w:p>
    <w:p w14:paraId="7D54058F" w14:textId="77777777" w:rsidR="00EB4623" w:rsidRPr="00197F33" w:rsidRDefault="00EB4623" w:rsidP="00EB4623">
      <w:pPr>
        <w:spacing w:line="240" w:lineRule="auto"/>
        <w:jc w:val="center"/>
        <w:rPr>
          <w:rFonts w:asciiTheme="majorBidi" w:hAnsiTheme="majorBidi" w:cstheme="majorBidi"/>
          <w:b/>
          <w:bCs/>
          <w:sz w:val="24"/>
          <w:szCs w:val="24"/>
          <w:lang w:val="en-US"/>
        </w:rPr>
      </w:pPr>
    </w:p>
    <w:p w14:paraId="1B66442D" w14:textId="6A7B5CF8" w:rsidR="00EB4623" w:rsidRPr="00197F33" w:rsidRDefault="002B773C" w:rsidP="00EB4623">
      <w:pPr>
        <w:spacing w:line="240" w:lineRule="auto"/>
        <w:jc w:val="center"/>
        <w:rPr>
          <w:rFonts w:asciiTheme="majorBidi" w:hAnsiTheme="majorBidi" w:cstheme="majorBidi"/>
          <w:b/>
          <w:bCs/>
          <w:sz w:val="24"/>
          <w:szCs w:val="24"/>
          <w:lang w:val="en-US"/>
        </w:rPr>
      </w:pPr>
      <w:r w:rsidRPr="00197F33">
        <w:rPr>
          <w:rFonts w:asciiTheme="majorBidi" w:hAnsiTheme="majorBidi" w:cstheme="majorBidi"/>
          <w:b/>
          <w:bCs/>
          <w:sz w:val="24"/>
          <w:szCs w:val="24"/>
          <w:lang w:val="en-US"/>
        </w:rPr>
        <w:t>SGHAIER Sarra</w:t>
      </w:r>
      <w:r w:rsidR="00EB4623" w:rsidRPr="00197F33">
        <w:rPr>
          <w:rFonts w:asciiTheme="majorBidi" w:hAnsiTheme="majorBidi" w:cstheme="majorBidi"/>
          <w:b/>
          <w:bCs/>
          <w:sz w:val="24"/>
          <w:szCs w:val="24"/>
          <w:lang w:val="en-US"/>
        </w:rPr>
        <w:t xml:space="preserve"> </w:t>
      </w:r>
    </w:p>
    <w:p w14:paraId="3D522453" w14:textId="77777777" w:rsidR="009C0839" w:rsidRPr="00DE24F8" w:rsidRDefault="00B800D0" w:rsidP="00DE24F8">
      <w:pPr>
        <w:spacing w:line="240" w:lineRule="auto"/>
        <w:jc w:val="center"/>
        <w:rPr>
          <w:rFonts w:asciiTheme="majorBidi" w:hAnsiTheme="majorBidi" w:cstheme="majorBidi"/>
          <w:sz w:val="24"/>
          <w:szCs w:val="24"/>
        </w:rPr>
      </w:pPr>
      <w:r w:rsidRPr="00DE24F8">
        <w:rPr>
          <w:rFonts w:asciiTheme="majorBidi" w:hAnsiTheme="majorBidi" w:cstheme="majorBidi"/>
          <w:sz w:val="24"/>
          <w:szCs w:val="24"/>
        </w:rPr>
        <w:t>Enseignant</w:t>
      </w:r>
      <w:r w:rsidR="00285D30" w:rsidRPr="00DE24F8">
        <w:rPr>
          <w:rFonts w:asciiTheme="majorBidi" w:hAnsiTheme="majorBidi" w:cstheme="majorBidi"/>
          <w:sz w:val="24"/>
          <w:szCs w:val="24"/>
        </w:rPr>
        <w:t xml:space="preserve"> chercheur</w:t>
      </w:r>
    </w:p>
    <w:p w14:paraId="134863EA" w14:textId="1EB2390D" w:rsidR="00387B54" w:rsidRPr="002B773C" w:rsidRDefault="00C84BCD" w:rsidP="00DE24F8">
      <w:pPr>
        <w:spacing w:line="240" w:lineRule="auto"/>
        <w:jc w:val="center"/>
        <w:rPr>
          <w:rFonts w:asciiTheme="majorBidi" w:hAnsiTheme="majorBidi" w:cstheme="majorBidi"/>
          <w:sz w:val="24"/>
          <w:szCs w:val="24"/>
          <w:lang w:val="en-US"/>
        </w:rPr>
      </w:pPr>
      <w:r w:rsidRPr="002B773C">
        <w:rPr>
          <w:rFonts w:asciiTheme="majorBidi" w:hAnsiTheme="majorBidi" w:cstheme="majorBidi"/>
          <w:sz w:val="24"/>
          <w:szCs w:val="24"/>
          <w:lang w:val="en-US"/>
        </w:rPr>
        <w:t> </w:t>
      </w:r>
      <w:r w:rsidR="002B773C" w:rsidRPr="002B773C">
        <w:rPr>
          <w:rFonts w:asciiTheme="majorBidi" w:hAnsiTheme="majorBidi" w:cstheme="majorBidi"/>
          <w:sz w:val="24"/>
          <w:szCs w:val="24"/>
          <w:lang w:val="en-US"/>
        </w:rPr>
        <w:t>International School of B</w:t>
      </w:r>
      <w:r w:rsidR="002B773C">
        <w:rPr>
          <w:rFonts w:asciiTheme="majorBidi" w:hAnsiTheme="majorBidi" w:cstheme="majorBidi"/>
          <w:sz w:val="24"/>
          <w:szCs w:val="24"/>
          <w:lang w:val="en-US"/>
        </w:rPr>
        <w:t>usiness, Sfax, Tunisie</w:t>
      </w:r>
    </w:p>
    <w:p w14:paraId="05478CAB" w14:textId="54923CB8" w:rsidR="009C0839" w:rsidRPr="00DE24F8" w:rsidRDefault="002B773C" w:rsidP="00DE24F8">
      <w:pPr>
        <w:spacing w:line="240" w:lineRule="auto"/>
        <w:jc w:val="center"/>
        <w:rPr>
          <w:rFonts w:asciiTheme="majorBidi" w:hAnsiTheme="majorBidi" w:cstheme="majorBidi"/>
          <w:sz w:val="24"/>
          <w:szCs w:val="24"/>
        </w:rPr>
      </w:pPr>
      <w:r>
        <w:rPr>
          <w:rFonts w:asciiTheme="majorBidi" w:hAnsiTheme="majorBidi" w:cstheme="majorBidi"/>
          <w:sz w:val="24"/>
          <w:szCs w:val="24"/>
        </w:rPr>
        <w:t>Laboratoire de Recherche en Marketing (LRM)</w:t>
      </w:r>
    </w:p>
    <w:p w14:paraId="24EC4195" w14:textId="0AD190CC" w:rsidR="00C84BCD" w:rsidRPr="002B773C" w:rsidRDefault="002B773C" w:rsidP="00DE24F8">
      <w:pPr>
        <w:spacing w:line="240" w:lineRule="auto"/>
        <w:jc w:val="center"/>
        <w:rPr>
          <w:rFonts w:asciiTheme="majorBidi" w:hAnsiTheme="majorBidi" w:cstheme="majorBidi"/>
          <w:b/>
          <w:bCs/>
          <w:sz w:val="24"/>
          <w:szCs w:val="24"/>
          <w:u w:val="single"/>
        </w:rPr>
      </w:pPr>
      <w:r>
        <w:rPr>
          <w:rFonts w:asciiTheme="majorBidi" w:hAnsiTheme="majorBidi" w:cstheme="majorBidi"/>
          <w:b/>
          <w:bCs/>
          <w:sz w:val="24"/>
          <w:szCs w:val="24"/>
        </w:rPr>
        <w:t>sarra.sgh@yahoo.com</w:t>
      </w:r>
    </w:p>
    <w:p w14:paraId="169CB338" w14:textId="77777777" w:rsidR="00FE3597" w:rsidRPr="002B773C" w:rsidRDefault="00FE3597" w:rsidP="00DE24F8">
      <w:pPr>
        <w:spacing w:line="240" w:lineRule="auto"/>
        <w:jc w:val="center"/>
        <w:rPr>
          <w:rFonts w:asciiTheme="majorBidi" w:hAnsiTheme="majorBidi" w:cstheme="majorBidi"/>
          <w:b/>
          <w:bCs/>
          <w:sz w:val="24"/>
          <w:szCs w:val="24"/>
          <w:u w:val="single"/>
        </w:rPr>
      </w:pPr>
    </w:p>
    <w:p w14:paraId="149426C4" w14:textId="77777777" w:rsidR="00DE24F8" w:rsidRPr="002B773C" w:rsidRDefault="00DE24F8" w:rsidP="00DE24F8">
      <w:pPr>
        <w:spacing w:line="240" w:lineRule="auto"/>
        <w:jc w:val="center"/>
        <w:rPr>
          <w:rFonts w:asciiTheme="majorBidi" w:hAnsiTheme="majorBidi" w:cstheme="majorBidi"/>
          <w:b/>
          <w:bCs/>
          <w:sz w:val="24"/>
          <w:szCs w:val="24"/>
          <w:u w:val="single"/>
        </w:rPr>
      </w:pPr>
    </w:p>
    <w:p w14:paraId="129FE241" w14:textId="77777777" w:rsidR="00DE24F8" w:rsidRPr="00DE24F8" w:rsidRDefault="00DE24F8" w:rsidP="00DE24F8">
      <w:pPr>
        <w:spacing w:line="240" w:lineRule="auto"/>
        <w:jc w:val="center"/>
        <w:rPr>
          <w:rFonts w:asciiTheme="majorBidi" w:hAnsiTheme="majorBidi" w:cstheme="majorBidi"/>
          <w:b/>
          <w:bCs/>
          <w:sz w:val="24"/>
          <w:szCs w:val="24"/>
        </w:rPr>
      </w:pPr>
    </w:p>
    <w:p w14:paraId="682C13A0" w14:textId="77777777" w:rsidR="009C2E2B" w:rsidRDefault="009C2E2B" w:rsidP="009C2E2B">
      <w:pPr>
        <w:spacing w:line="240" w:lineRule="auto"/>
        <w:jc w:val="center"/>
        <w:rPr>
          <w:rFonts w:asciiTheme="majorBidi" w:hAnsiTheme="majorBidi" w:cstheme="majorBidi"/>
          <w:b/>
          <w:bCs/>
          <w:sz w:val="24"/>
          <w:szCs w:val="24"/>
        </w:rPr>
      </w:pPr>
    </w:p>
    <w:p w14:paraId="0E211414" w14:textId="77777777" w:rsidR="002B773C" w:rsidRDefault="002B773C" w:rsidP="009C2E2B">
      <w:pPr>
        <w:spacing w:line="240" w:lineRule="auto"/>
        <w:jc w:val="center"/>
        <w:rPr>
          <w:rFonts w:asciiTheme="majorBidi" w:hAnsiTheme="majorBidi" w:cstheme="majorBidi"/>
          <w:b/>
          <w:bCs/>
          <w:sz w:val="24"/>
          <w:szCs w:val="24"/>
        </w:rPr>
      </w:pPr>
    </w:p>
    <w:p w14:paraId="34E01EDE" w14:textId="77777777" w:rsidR="002B773C" w:rsidRDefault="002B773C" w:rsidP="009C2E2B">
      <w:pPr>
        <w:spacing w:line="240" w:lineRule="auto"/>
        <w:jc w:val="center"/>
        <w:rPr>
          <w:rFonts w:asciiTheme="majorBidi" w:hAnsiTheme="majorBidi" w:cstheme="majorBidi"/>
          <w:b/>
          <w:bCs/>
          <w:sz w:val="24"/>
          <w:szCs w:val="24"/>
        </w:rPr>
      </w:pPr>
    </w:p>
    <w:p w14:paraId="2E6F4CB9" w14:textId="77777777" w:rsidR="002B773C" w:rsidRPr="009C2E2B" w:rsidRDefault="002B773C" w:rsidP="009C2E2B">
      <w:pPr>
        <w:spacing w:line="240" w:lineRule="auto"/>
        <w:jc w:val="center"/>
        <w:rPr>
          <w:rFonts w:asciiTheme="majorBidi" w:hAnsiTheme="majorBidi" w:cstheme="majorBidi"/>
          <w:b/>
          <w:bCs/>
          <w:sz w:val="24"/>
          <w:szCs w:val="24"/>
        </w:rPr>
      </w:pPr>
    </w:p>
    <w:p w14:paraId="0FE46FD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49A2C0B4" w14:textId="77777777" w:rsidR="00FE3597" w:rsidRDefault="00FE3597" w:rsidP="00FE3597">
      <w:pPr>
        <w:tabs>
          <w:tab w:val="center" w:pos="4513"/>
        </w:tabs>
        <w:rPr>
          <w:rFonts w:asciiTheme="majorBidi" w:eastAsia="Times New Roman" w:hAnsiTheme="majorBidi" w:cstheme="majorBidi"/>
          <w:b/>
          <w:bCs/>
          <w:sz w:val="20"/>
          <w:szCs w:val="20"/>
        </w:rPr>
      </w:pPr>
    </w:p>
    <w:p w14:paraId="50C85502" w14:textId="77777777" w:rsidR="00197F33" w:rsidRDefault="00197F33" w:rsidP="00FE3597">
      <w:pPr>
        <w:tabs>
          <w:tab w:val="center" w:pos="4513"/>
        </w:tabs>
        <w:rPr>
          <w:rFonts w:asciiTheme="majorBidi" w:eastAsia="Times New Roman" w:hAnsiTheme="majorBidi" w:cstheme="majorBidi"/>
          <w:b/>
          <w:bCs/>
          <w:sz w:val="20"/>
          <w:szCs w:val="20"/>
        </w:rPr>
      </w:pPr>
    </w:p>
    <w:p w14:paraId="20F53EB9" w14:textId="77777777" w:rsidR="00197F33" w:rsidRPr="00DE24F8" w:rsidRDefault="00197F33" w:rsidP="00FE3597">
      <w:pPr>
        <w:tabs>
          <w:tab w:val="center" w:pos="4513"/>
        </w:tabs>
        <w:rPr>
          <w:rFonts w:asciiTheme="majorBidi" w:eastAsia="Times New Roman" w:hAnsiTheme="majorBidi" w:cstheme="majorBidi"/>
          <w:b/>
          <w:bCs/>
          <w:sz w:val="20"/>
          <w:szCs w:val="20"/>
        </w:rPr>
      </w:pPr>
    </w:p>
    <w:p w14:paraId="03C78512"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1848C88D" w14:textId="77777777" w:rsidR="00FE3597" w:rsidRPr="00DE24F8" w:rsidRDefault="00FE3597" w:rsidP="00FE3597">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xml:space="preserve"> : xx/xx/xxxx </w:t>
      </w:r>
      <w:r w:rsidRPr="00DE24F8">
        <w:rPr>
          <w:rFonts w:asciiTheme="majorBidi" w:eastAsia="Times New Roman" w:hAnsiTheme="majorBidi" w:cstheme="majorBidi"/>
          <w:sz w:val="20"/>
          <w:szCs w:val="20"/>
        </w:rPr>
        <w:tab/>
      </w:r>
    </w:p>
    <w:p w14:paraId="3B4287DD"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xml:space="preserve"> : xx/xx/xxxx </w:t>
      </w:r>
    </w:p>
    <w:p w14:paraId="0262FD6F"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p>
    <w:p w14:paraId="2AA13E21" w14:textId="11E8B6F3" w:rsidR="00FE3597" w:rsidRPr="00DE24F8" w:rsidRDefault="002B773C" w:rsidP="00F06905">
      <w:pPr>
        <w:rPr>
          <w:rFonts w:asciiTheme="majorBidi" w:eastAsia="Times New Roman" w:hAnsiTheme="majorBidi" w:cstheme="majorBidi"/>
          <w:sz w:val="20"/>
          <w:szCs w:val="20"/>
        </w:rPr>
      </w:pPr>
      <w:r>
        <w:rPr>
          <w:rFonts w:asciiTheme="majorBidi" w:eastAsia="Times New Roman" w:hAnsiTheme="majorBidi" w:cstheme="majorBidi"/>
          <w:sz w:val="20"/>
          <w:szCs w:val="20"/>
        </w:rPr>
        <w:t>Sghaier S</w:t>
      </w:r>
      <w:r w:rsidR="006D091A">
        <w:rPr>
          <w:rFonts w:asciiTheme="majorBidi" w:eastAsia="Times New Roman" w:hAnsiTheme="majorBidi" w:cstheme="majorBidi"/>
          <w:sz w:val="20"/>
          <w:szCs w:val="20"/>
        </w:rPr>
        <w:t>.</w:t>
      </w:r>
      <w:r w:rsidR="00FE3597" w:rsidRPr="00DE24F8">
        <w:rPr>
          <w:rFonts w:asciiTheme="majorBidi" w:eastAsia="Times New Roman" w:hAnsiTheme="majorBidi" w:cstheme="majorBidi"/>
          <w:sz w:val="20"/>
          <w:szCs w:val="20"/>
        </w:rPr>
        <w:t xml:space="preserve"> (20</w:t>
      </w:r>
      <w:r>
        <w:rPr>
          <w:rFonts w:asciiTheme="majorBidi" w:eastAsia="Times New Roman" w:hAnsiTheme="majorBidi" w:cstheme="majorBidi"/>
          <w:sz w:val="20"/>
          <w:szCs w:val="20"/>
        </w:rPr>
        <w:t>26</w:t>
      </w:r>
      <w:r w:rsidR="00FE3597" w:rsidRPr="00DE24F8">
        <w:rPr>
          <w:rFonts w:asciiTheme="majorBidi" w:eastAsia="Times New Roman" w:hAnsiTheme="majorBidi" w:cstheme="majorBidi"/>
          <w:sz w:val="20"/>
          <w:szCs w:val="20"/>
        </w:rPr>
        <w:t xml:space="preserve">) «Titre de l’article », Revue </w:t>
      </w:r>
      <w:r w:rsidR="00864D80">
        <w:rPr>
          <w:rFonts w:asciiTheme="majorBidi" w:eastAsia="Times New Roman" w:hAnsiTheme="majorBidi" w:cstheme="majorBidi"/>
          <w:sz w:val="20"/>
          <w:szCs w:val="20"/>
        </w:rPr>
        <w:t>Internationale Multidisciplinaire D’Economie et de Gestion</w:t>
      </w:r>
      <w:r w:rsidR="006D091A">
        <w:rPr>
          <w:rFonts w:asciiTheme="majorBidi" w:eastAsia="Times New Roman" w:hAnsiTheme="majorBidi" w:cstheme="majorBidi"/>
          <w:sz w:val="20"/>
          <w:szCs w:val="20"/>
        </w:rPr>
        <w:t xml:space="preserve"> d’Economie et de Gestion</w:t>
      </w:r>
      <w:r w:rsidR="009A2F58">
        <w:rPr>
          <w:rFonts w:asciiTheme="majorBidi" w:eastAsia="Times New Roman" w:hAnsiTheme="majorBidi" w:cstheme="majorBidi"/>
          <w:sz w:val="20"/>
          <w:szCs w:val="20"/>
        </w:rPr>
        <w:t xml:space="preserve"> </w:t>
      </w:r>
      <w:r w:rsidR="00FE3597" w:rsidRPr="00DE24F8">
        <w:rPr>
          <w:rFonts w:asciiTheme="majorBidi" w:eastAsia="Times New Roman" w:hAnsiTheme="majorBidi" w:cstheme="majorBidi"/>
          <w:sz w:val="20"/>
          <w:szCs w:val="20"/>
        </w:rPr>
        <w:t>«</w:t>
      </w:r>
      <w:r w:rsidR="0087232B">
        <w:rPr>
          <w:rFonts w:ascii="Book Antiqua" w:hAnsi="Book Antiqua"/>
          <w:sz w:val="20"/>
        </w:rPr>
        <w:t xml:space="preserve">Volume </w:t>
      </w:r>
      <w:r w:rsidR="00DE02FF">
        <w:rPr>
          <w:rFonts w:ascii="Book Antiqua" w:hAnsi="Book Antiqua"/>
          <w:sz w:val="20"/>
        </w:rPr>
        <w:t>XX</w:t>
      </w:r>
      <w:r w:rsidR="00654D38">
        <w:rPr>
          <w:rFonts w:ascii="Book Antiqua" w:hAnsi="Book Antiqua"/>
          <w:sz w:val="20"/>
        </w:rPr>
        <w:t xml:space="preserve"> : Numéro </w:t>
      </w:r>
      <w:r w:rsidR="00DE02FF">
        <w:rPr>
          <w:rFonts w:ascii="Book Antiqua" w:hAnsi="Book Antiqua"/>
          <w:sz w:val="20"/>
        </w:rPr>
        <w:t>YY</w:t>
      </w:r>
      <w:r w:rsidR="00FE3597" w:rsidRPr="00DE24F8">
        <w:rPr>
          <w:rFonts w:asciiTheme="majorBidi" w:eastAsia="Times New Roman" w:hAnsiTheme="majorBidi" w:cstheme="majorBidi"/>
          <w:sz w:val="20"/>
          <w:szCs w:val="20"/>
        </w:rPr>
        <w:t>» p</w:t>
      </w:r>
      <w:r w:rsidR="004A4939">
        <w:rPr>
          <w:rFonts w:asciiTheme="majorBidi" w:eastAsia="Times New Roman" w:hAnsiTheme="majorBidi" w:cstheme="majorBidi"/>
          <w:sz w:val="20"/>
          <w:szCs w:val="20"/>
        </w:rPr>
        <w:t>p</w:t>
      </w:r>
      <w:r w:rsidR="00FE3597" w:rsidRPr="00DE24F8">
        <w:rPr>
          <w:rFonts w:asciiTheme="majorBidi" w:eastAsia="Times New Roman" w:hAnsiTheme="majorBidi" w:cstheme="majorBidi"/>
          <w:sz w:val="20"/>
          <w:szCs w:val="20"/>
        </w:rPr>
        <w:t xml:space="preserve"> : - </w:t>
      </w:r>
    </w:p>
    <w:p w14:paraId="06D93151" w14:textId="77777777" w:rsidR="00FE3597" w:rsidRPr="002B773C" w:rsidRDefault="00F06905" w:rsidP="00FE3597">
      <w:pPr>
        <w:rPr>
          <w:rFonts w:asciiTheme="majorBidi" w:eastAsia="Times New Roman" w:hAnsiTheme="majorBidi" w:cstheme="majorBidi"/>
          <w:b/>
          <w:bCs/>
          <w:lang w:val="en-US"/>
        </w:rPr>
      </w:pPr>
      <w:r w:rsidRPr="002B773C">
        <w:rPr>
          <w:rFonts w:asciiTheme="majorBidi" w:eastAsia="Times New Roman" w:hAnsiTheme="majorBidi" w:cstheme="majorBidi"/>
          <w:b/>
          <w:bCs/>
          <w:lang w:val="en-US"/>
        </w:rPr>
        <w:t xml:space="preserve">Digital Object Identifier (DOI) : </w:t>
      </w:r>
    </w:p>
    <w:p w14:paraId="554592D1" w14:textId="77777777"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14:paraId="691E4413" w14:textId="30B43DDC" w:rsidR="00B55E22" w:rsidRDefault="00B55E22" w:rsidP="00B55E22">
      <w:pPr>
        <w:widowControl w:val="0"/>
        <w:suppressAutoHyphens/>
        <w:jc w:val="center"/>
        <w:rPr>
          <w:sz w:val="20"/>
          <w:szCs w:val="20"/>
          <w:lang w:val="en-US"/>
        </w:rPr>
      </w:pPr>
      <w:r>
        <w:rPr>
          <w:noProof/>
          <w:sz w:val="20"/>
          <w:szCs w:val="20"/>
        </w:rPr>
        <w:drawing>
          <wp:inline distT="0" distB="0" distL="0" distR="0" wp14:anchorId="67ECE39C" wp14:editId="05E4CDFD">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14:paraId="0DB5E63C" w14:textId="77777777" w:rsidR="00A574BC" w:rsidRDefault="00A574BC" w:rsidP="00B55E22">
      <w:pPr>
        <w:widowControl w:val="0"/>
        <w:suppressAutoHyphens/>
        <w:jc w:val="center"/>
        <w:rPr>
          <w:sz w:val="20"/>
          <w:szCs w:val="20"/>
          <w:lang w:val="en-US"/>
        </w:rPr>
      </w:pPr>
    </w:p>
    <w:p w14:paraId="5122C7CB" w14:textId="77777777" w:rsidR="002B773C" w:rsidRDefault="002B773C" w:rsidP="00B55E22">
      <w:pPr>
        <w:widowControl w:val="0"/>
        <w:suppressAutoHyphens/>
        <w:jc w:val="center"/>
        <w:rPr>
          <w:sz w:val="20"/>
          <w:szCs w:val="20"/>
          <w:lang w:val="en-US"/>
        </w:rPr>
      </w:pPr>
    </w:p>
    <w:p w14:paraId="3FBD22E4" w14:textId="77777777" w:rsidR="002B773C" w:rsidRDefault="002B773C" w:rsidP="00B55E22">
      <w:pPr>
        <w:widowControl w:val="0"/>
        <w:suppressAutoHyphens/>
        <w:jc w:val="center"/>
        <w:rPr>
          <w:sz w:val="20"/>
          <w:szCs w:val="20"/>
          <w:lang w:val="en-US"/>
        </w:rPr>
      </w:pPr>
    </w:p>
    <w:p w14:paraId="7EF9F3FC" w14:textId="77777777" w:rsidR="002B773C" w:rsidRDefault="002B773C" w:rsidP="00B55E22">
      <w:pPr>
        <w:widowControl w:val="0"/>
        <w:suppressAutoHyphens/>
        <w:jc w:val="center"/>
        <w:rPr>
          <w:sz w:val="20"/>
          <w:szCs w:val="20"/>
          <w:lang w:val="en-US"/>
        </w:rPr>
      </w:pPr>
    </w:p>
    <w:p w14:paraId="09C960D1" w14:textId="77777777" w:rsidR="002B773C" w:rsidRPr="00B55E22" w:rsidRDefault="002B773C" w:rsidP="00B55E22">
      <w:pPr>
        <w:widowControl w:val="0"/>
        <w:suppressAutoHyphens/>
        <w:jc w:val="center"/>
        <w:rPr>
          <w:sz w:val="20"/>
          <w:szCs w:val="20"/>
          <w:lang w:val="en-US"/>
        </w:rPr>
      </w:pPr>
    </w:p>
    <w:p w14:paraId="316A9940" w14:textId="7B73F6F3" w:rsidR="005426B7" w:rsidRPr="005426B7" w:rsidRDefault="005426B7" w:rsidP="005426B7">
      <w:pPr>
        <w:autoSpaceDE w:val="0"/>
        <w:autoSpaceDN w:val="0"/>
        <w:adjustRightInd w:val="0"/>
        <w:rPr>
          <w:rFonts w:asciiTheme="majorBidi" w:hAnsiTheme="majorBidi" w:cstheme="majorBidi"/>
          <w:b/>
          <w:bCs/>
          <w:sz w:val="24"/>
          <w:szCs w:val="24"/>
          <w:lang w:val="en-US"/>
        </w:rPr>
      </w:pPr>
      <w:r w:rsidRPr="005426B7">
        <w:rPr>
          <w:rFonts w:asciiTheme="majorBidi" w:hAnsiTheme="majorBidi" w:cstheme="majorBidi"/>
          <w:b/>
          <w:bCs/>
          <w:sz w:val="24"/>
          <w:szCs w:val="24"/>
          <w:lang w:val="en-US"/>
        </w:rPr>
        <w:lastRenderedPageBreak/>
        <w:t>Abstract</w:t>
      </w:r>
      <w:r w:rsidR="00197F33">
        <w:rPr>
          <w:rFonts w:asciiTheme="majorBidi" w:hAnsiTheme="majorBidi" w:cstheme="majorBidi"/>
          <w:b/>
          <w:bCs/>
          <w:sz w:val="24"/>
          <w:szCs w:val="24"/>
          <w:lang w:val="en-US"/>
        </w:rPr>
        <w:t>:</w:t>
      </w:r>
      <w:r w:rsidRPr="005426B7">
        <w:rPr>
          <w:rFonts w:asciiTheme="majorBidi" w:hAnsiTheme="majorBidi" w:cstheme="majorBidi"/>
          <w:b/>
          <w:bCs/>
          <w:sz w:val="24"/>
          <w:szCs w:val="24"/>
          <w:lang w:val="en-US"/>
        </w:rPr>
        <w:t xml:space="preserve"> </w:t>
      </w:r>
    </w:p>
    <w:p w14:paraId="640378E1" w14:textId="4B484B81" w:rsidR="00DE24F8" w:rsidRPr="005426B7" w:rsidRDefault="005426B7" w:rsidP="00DE24F8">
      <w:pPr>
        <w:autoSpaceDE w:val="0"/>
        <w:autoSpaceDN w:val="0"/>
        <w:adjustRightInd w:val="0"/>
        <w:rPr>
          <w:rFonts w:asciiTheme="majorBidi" w:hAnsiTheme="majorBidi" w:cstheme="majorBidi"/>
          <w:sz w:val="24"/>
          <w:szCs w:val="24"/>
          <w:lang w:val="en-US"/>
        </w:rPr>
      </w:pPr>
      <w:r w:rsidRPr="005426B7">
        <w:rPr>
          <w:rFonts w:asciiTheme="majorBidi" w:hAnsiTheme="majorBidi" w:cstheme="majorBidi"/>
          <w:sz w:val="24"/>
          <w:szCs w:val="24"/>
          <w:lang w:val="en-US"/>
        </w:rPr>
        <w:t>Chatbots mediate consumer experience as automated conversational agents, addressing requests for information or assistance via text, audio, or visual interaction. Interacting with chatbots delivers a service experience, forming part of the consumer journey and enabling the shaping of consumer behavior.</w:t>
      </w:r>
      <w:r w:rsidRPr="005426B7">
        <w:rPr>
          <w:lang w:val="en-US"/>
        </w:rPr>
        <w:t xml:space="preserve"> </w:t>
      </w:r>
      <w:r w:rsidRPr="005426B7">
        <w:rPr>
          <w:rFonts w:asciiTheme="majorBidi" w:hAnsiTheme="majorBidi" w:cstheme="majorBidi"/>
          <w:sz w:val="24"/>
          <w:szCs w:val="24"/>
          <w:lang w:val="en-US"/>
        </w:rPr>
        <w:t xml:space="preserve">This study investigates the </w:t>
      </w:r>
      <w:r>
        <w:rPr>
          <w:rFonts w:asciiTheme="majorBidi" w:hAnsiTheme="majorBidi" w:cstheme="majorBidi"/>
          <w:sz w:val="24"/>
          <w:szCs w:val="24"/>
          <w:lang w:val="en-US"/>
        </w:rPr>
        <w:t>impact</w:t>
      </w:r>
      <w:r w:rsidRPr="005426B7">
        <w:rPr>
          <w:rFonts w:asciiTheme="majorBidi" w:hAnsiTheme="majorBidi" w:cstheme="majorBidi"/>
          <w:sz w:val="24"/>
          <w:szCs w:val="24"/>
          <w:lang w:val="en-US"/>
        </w:rPr>
        <w:t xml:space="preserve"> of chatbots on consumer purchase decisions</w:t>
      </w:r>
      <w:r>
        <w:rPr>
          <w:rFonts w:asciiTheme="majorBidi" w:hAnsiTheme="majorBidi" w:cstheme="majorBidi"/>
          <w:sz w:val="24"/>
          <w:szCs w:val="24"/>
          <w:lang w:val="en-US"/>
        </w:rPr>
        <w:t>, through looking to the</w:t>
      </w:r>
      <w:r w:rsidRPr="005426B7">
        <w:rPr>
          <w:rFonts w:asciiTheme="majorBidi" w:hAnsiTheme="majorBidi" w:cstheme="majorBidi"/>
          <w:sz w:val="24"/>
          <w:szCs w:val="24"/>
          <w:lang w:val="en-US"/>
        </w:rPr>
        <w:t xml:space="preserve"> roles of chatbot interactivity, trust, and purchase intention.</w:t>
      </w:r>
      <w:r>
        <w:rPr>
          <w:rFonts w:asciiTheme="majorBidi" w:hAnsiTheme="majorBidi" w:cstheme="majorBidi"/>
          <w:sz w:val="24"/>
          <w:szCs w:val="24"/>
          <w:lang w:val="en-US"/>
        </w:rPr>
        <w:t xml:space="preserve"> After studying the literature review, we confirmed the study through a survey on 235 chatbots users. The findings revels the positive impact between the different variables</w:t>
      </w:r>
      <w:r w:rsidR="00AE5B2B">
        <w:rPr>
          <w:rFonts w:asciiTheme="majorBidi" w:hAnsiTheme="majorBidi" w:cstheme="majorBidi"/>
          <w:sz w:val="24"/>
          <w:szCs w:val="24"/>
          <w:lang w:val="en-US"/>
        </w:rPr>
        <w:t>.</w:t>
      </w:r>
    </w:p>
    <w:p w14:paraId="76EB0CCE" w14:textId="77777777" w:rsidR="005426B7" w:rsidRDefault="005426B7" w:rsidP="005426B7">
      <w:pPr>
        <w:pBdr>
          <w:bottom w:val="single" w:sz="6" w:space="1" w:color="auto"/>
        </w:pBdr>
        <w:rPr>
          <w:rFonts w:asciiTheme="majorBidi" w:hAnsiTheme="majorBidi" w:cstheme="majorBidi"/>
          <w:b/>
          <w:bCs/>
          <w:sz w:val="24"/>
          <w:szCs w:val="24"/>
        </w:rPr>
      </w:pPr>
      <w:r>
        <w:rPr>
          <w:rFonts w:asciiTheme="majorBidi" w:hAnsiTheme="majorBidi" w:cstheme="majorBidi"/>
          <w:b/>
          <w:bCs/>
          <w:sz w:val="24"/>
          <w:szCs w:val="24"/>
        </w:rPr>
        <w:t>Keywords :</w:t>
      </w:r>
    </w:p>
    <w:p w14:paraId="56795886" w14:textId="77777777" w:rsidR="005426B7" w:rsidRDefault="005426B7" w:rsidP="005426B7">
      <w:pPr>
        <w:rPr>
          <w:rFonts w:asciiTheme="majorBidi" w:hAnsiTheme="majorBidi" w:cstheme="majorBidi"/>
          <w:sz w:val="24"/>
          <w:szCs w:val="24"/>
          <w:lang w:val="en-US"/>
        </w:rPr>
      </w:pPr>
    </w:p>
    <w:p w14:paraId="0620BF32" w14:textId="6FB6E4ED" w:rsidR="00EB4623" w:rsidRPr="005426B7" w:rsidRDefault="005426B7" w:rsidP="005426B7">
      <w:pPr>
        <w:rPr>
          <w:rFonts w:asciiTheme="majorBidi" w:hAnsiTheme="majorBidi" w:cstheme="majorBidi"/>
          <w:b/>
          <w:bCs/>
          <w:sz w:val="24"/>
          <w:szCs w:val="24"/>
          <w:lang w:val="en-US"/>
        </w:rPr>
      </w:pPr>
      <w:r w:rsidRPr="005426B7">
        <w:rPr>
          <w:rFonts w:asciiTheme="majorBidi" w:hAnsiTheme="majorBidi" w:cstheme="majorBidi"/>
          <w:sz w:val="24"/>
          <w:szCs w:val="24"/>
          <w:lang w:val="en-US"/>
        </w:rPr>
        <w:t>Chatbots; Artificial Intelligence (AI); Consumer Behavior; Purchase Decision; Purchase Intention; Trust; Interactivity</w:t>
      </w:r>
      <w:r>
        <w:rPr>
          <w:rFonts w:asciiTheme="majorBidi" w:hAnsiTheme="majorBidi" w:cstheme="majorBidi"/>
          <w:sz w:val="24"/>
          <w:szCs w:val="24"/>
          <w:lang w:val="en-US"/>
        </w:rPr>
        <w:t>.</w:t>
      </w:r>
    </w:p>
    <w:p w14:paraId="74E79CF8" w14:textId="77777777" w:rsidR="009C2E2B" w:rsidRPr="005426B7" w:rsidRDefault="009C2E2B">
      <w:pPr>
        <w:rPr>
          <w:rFonts w:asciiTheme="majorBidi" w:hAnsiTheme="majorBidi" w:cstheme="majorBidi"/>
          <w:b/>
          <w:bCs/>
          <w:sz w:val="24"/>
          <w:szCs w:val="24"/>
          <w:lang w:val="en-US"/>
        </w:rPr>
      </w:pPr>
    </w:p>
    <w:p w14:paraId="2874088F" w14:textId="77777777" w:rsidR="00D93720" w:rsidRPr="005426B7" w:rsidRDefault="00EB4623" w:rsidP="00F93590">
      <w:pPr>
        <w:autoSpaceDE w:val="0"/>
        <w:autoSpaceDN w:val="0"/>
        <w:adjustRightInd w:val="0"/>
        <w:rPr>
          <w:rFonts w:asciiTheme="majorBidi" w:hAnsiTheme="majorBidi" w:cstheme="majorBidi"/>
          <w:b/>
          <w:bCs/>
          <w:sz w:val="24"/>
          <w:szCs w:val="24"/>
          <w:lang w:val="en-US"/>
        </w:rPr>
      </w:pPr>
      <w:r w:rsidRPr="005426B7">
        <w:rPr>
          <w:rFonts w:asciiTheme="majorBidi" w:hAnsiTheme="majorBidi" w:cstheme="majorBidi"/>
          <w:b/>
          <w:bCs/>
          <w:sz w:val="24"/>
          <w:szCs w:val="24"/>
          <w:lang w:val="en-US"/>
        </w:rPr>
        <w:t>Introduction</w:t>
      </w:r>
    </w:p>
    <w:p w14:paraId="078C2B3C" w14:textId="782D8A0B" w:rsidR="005426B7" w:rsidRPr="005426B7" w:rsidRDefault="005426B7" w:rsidP="005426B7">
      <w:pPr>
        <w:rPr>
          <w:rFonts w:ascii="Times New Roman" w:hAnsi="Times New Roman" w:cs="Times New Roman"/>
          <w:sz w:val="24"/>
          <w:szCs w:val="24"/>
          <w:lang w:val="en-US"/>
        </w:rPr>
      </w:pPr>
      <w:r w:rsidRPr="005426B7">
        <w:rPr>
          <w:rFonts w:asciiTheme="majorBidi" w:hAnsiTheme="majorBidi" w:cstheme="majorBidi"/>
          <w:sz w:val="24"/>
          <w:szCs w:val="24"/>
          <w:lang w:val="en-US"/>
        </w:rPr>
        <w:t>Artificial intelligence’s rise had led the remarkable integration of virtual human-like entities in digital spaces, especially</w:t>
      </w:r>
      <w:r w:rsidRPr="005426B7">
        <w:rPr>
          <w:rFonts w:ascii="Times New Roman" w:hAnsi="Times New Roman" w:cs="Times New Roman"/>
          <w:sz w:val="24"/>
          <w:szCs w:val="24"/>
          <w:lang w:val="en-US"/>
        </w:rPr>
        <w:t xml:space="preserve"> in consumer behavior and interactions (Fernandez-Borsot, 2025; Kim &amp; Wang, 2023; Nechesov et al., 2025; Mondal et al., 2023; Sharma and Pujari2025; Aslam, 2023). These entities, known as chatbots, are not just a trend; they are at the forefront of transforming digital customer service and engagement. (Wang et al.2025; Jaynes, 2021; Mohamed, 2024; Wienrich &amp; Latoschik, 2021, Feund, 2024). Du to the urgent need of an immediate responses, chatbots are reshaping how businesses connect with their customers (Skrebeca et al.2021 ; Mageira et al.2022 ; Denecke et al.2021 ; Wang et al., 2022). Their abilities facilitate a real-time conversation, providing advantages that a human can’t provide such the anytime availability and the capacity to interact with an important number of users at the same time (Krishnan et al.2022, Al-Amin et al.2024; Liu &amp; Duffy, 2023 ; Catherine et al.2023; Aggarwal et al.2023). This specificity can enhance customers ‘engagement strategy. (Wang et al., 2022 ; Anagnoste et al.2021 ; Krishnan et al.2022 ; Rizomyliotis et al.2022 ; Xia &amp; Shannon, 2025 ; Shaalan et al.2022 ; Selamat &amp; Windasari, 2021 ; Rane et al.2024 ; Misischia et al., 2022 ; Asim et al.2024).  The way that chatbots can sway purchase decisions has captured the attention of marketers and researchers. That, pushes us to look closely into this AI-powered conversational agents. Chatbots aren’t only a just a technological innovation; they </w:t>
      </w:r>
      <w:r w:rsidRPr="005426B7">
        <w:rPr>
          <w:rFonts w:ascii="Times New Roman" w:hAnsi="Times New Roman" w:cs="Times New Roman"/>
          <w:sz w:val="24"/>
          <w:szCs w:val="24"/>
          <w:lang w:val="en-US"/>
        </w:rPr>
        <w:lastRenderedPageBreak/>
        <w:t xml:space="preserve">now have the capacity to change how consumers make choices.  </w:t>
      </w:r>
      <w:r w:rsidRPr="00BE75BF">
        <w:rPr>
          <w:rFonts w:ascii="Times New Roman" w:hAnsi="Times New Roman" w:cs="Times New Roman"/>
          <w:sz w:val="24"/>
          <w:szCs w:val="24"/>
        </w:rPr>
        <w:t xml:space="preserve">(Han, 2021; Eyada &amp; Ahmed, 2022; OKTAVIA and ARIFIN2024; Teng et al.2024; Sindhu &amp; Bharti, 2024; Fang, 2023; Pham et al., 2024; Misra et al., 2024; SAJEEV, 2024; Wilson et al., 2024). </w:t>
      </w:r>
      <w:r w:rsidRPr="005426B7">
        <w:rPr>
          <w:rFonts w:ascii="Times New Roman" w:hAnsi="Times New Roman" w:cs="Times New Roman"/>
          <w:sz w:val="24"/>
          <w:szCs w:val="24"/>
          <w:lang w:val="en-US"/>
        </w:rPr>
        <w:t>As influencing consumer requires a deep understanding, this paper aim to look how can human-computer interaction influence purchase decision. This paper also seeks to discuss how building trust and credibility can reshape a simple consumer interactions with a chatbot to a real purchase. Companies are today using chatbots as a powerful strategy for improving consumer engagement and increasing sales (Rana et al.2022, Waladi et al.2024; Zia and Alotaibi2024; Al-Shafei, 2025; Mahmood, 2024; Pontes et al., 2021; Tatikonda et al.2025; Zhang, 2024; Vetrivel et al.2025; Simões, 2024; Nichifor et al., 2021; Dwivedi et al.2023; Lo Presti et al., 2021; Schanke et al.2021; Grewal et al.2022; Micallef, 2022; Jiang et al., 2022; Rana et al.2024; Chen et al., 2023). That’s why it is essential to examine how do chatbots influence consumer psychology. This will allow to firms to better work on the interaction human-bots (Yao, 2024; Tsai et al.2021; Tsai &amp; Chuan, 2023;Mehta et al.2022; Ramesh &amp; Chawla, 2022; Cheng &amp; Jiang, 2022; Zeng et al.2023; Chen et al., 2023; Huseynov2023; Jiang et al., 2022)</w:t>
      </w:r>
      <w:r>
        <w:rPr>
          <w:rFonts w:ascii="Times New Roman" w:hAnsi="Times New Roman" w:cs="Times New Roman"/>
          <w:sz w:val="24"/>
          <w:szCs w:val="24"/>
          <w:lang w:val="en-US"/>
        </w:rPr>
        <w:t>.</w:t>
      </w:r>
      <w:r w:rsidRPr="005426B7">
        <w:rPr>
          <w:rFonts w:ascii="Times New Roman" w:hAnsi="Times New Roman" w:cs="Times New Roman"/>
          <w:sz w:val="24"/>
          <w:szCs w:val="24"/>
          <w:lang w:val="en-US"/>
        </w:rPr>
        <w:t xml:space="preserve"> </w:t>
      </w:r>
    </w:p>
    <w:p w14:paraId="067912DF" w14:textId="2763433D" w:rsidR="00F360E5" w:rsidRPr="005426B7" w:rsidRDefault="00F360E5" w:rsidP="00DE24F8">
      <w:pPr>
        <w:autoSpaceDE w:val="0"/>
        <w:autoSpaceDN w:val="0"/>
        <w:adjustRightInd w:val="0"/>
        <w:rPr>
          <w:rFonts w:asciiTheme="majorBidi" w:hAnsiTheme="majorBidi" w:cstheme="majorBidi"/>
          <w:sz w:val="24"/>
          <w:szCs w:val="24"/>
          <w:lang w:val="en-US"/>
        </w:rPr>
      </w:pPr>
    </w:p>
    <w:p w14:paraId="069CA983" w14:textId="77777777" w:rsidR="005426B7" w:rsidRDefault="005426B7" w:rsidP="005426B7">
      <w:pPr>
        <w:pStyle w:val="Titre2"/>
        <w:numPr>
          <w:ilvl w:val="0"/>
          <w:numId w:val="6"/>
        </w:numPr>
        <w:spacing w:before="0" w:line="360" w:lineRule="auto"/>
        <w:jc w:val="both"/>
        <w:rPr>
          <w:rFonts w:ascii="Times New Roman" w:hAnsi="Times New Roman" w:cs="Times New Roman"/>
          <w:color w:val="auto"/>
          <w:sz w:val="24"/>
          <w:szCs w:val="24"/>
        </w:rPr>
      </w:pPr>
      <w:r w:rsidRPr="00BE75BF">
        <w:rPr>
          <w:rFonts w:ascii="Times New Roman" w:hAnsi="Times New Roman" w:cs="Times New Roman"/>
          <w:color w:val="auto"/>
          <w:sz w:val="24"/>
          <w:szCs w:val="24"/>
        </w:rPr>
        <w:t>Literature Review</w:t>
      </w:r>
    </w:p>
    <w:p w14:paraId="32F35549" w14:textId="0D7FF4C3" w:rsidR="005426B7" w:rsidRPr="005426B7" w:rsidRDefault="005426B7" w:rsidP="005426B7">
      <w:pPr>
        <w:rPr>
          <w:rFonts w:ascii="Times New Roman" w:hAnsi="Times New Roman"/>
          <w:sz w:val="24"/>
          <w:szCs w:val="24"/>
          <w:lang w:val="en-US"/>
        </w:rPr>
      </w:pPr>
      <w:r w:rsidRPr="005426B7">
        <w:rPr>
          <w:rFonts w:ascii="Times New Roman" w:hAnsi="Times New Roman"/>
          <w:sz w:val="24"/>
          <w:szCs w:val="24"/>
          <w:lang w:val="en-US"/>
        </w:rPr>
        <w:t xml:space="preserve">Previous studies have mentioned the effect of chatbots on consumer decision making, through the interaction between chatbots and purchasing decisions. In fact, Artificial intelligence has changed consumer behaviors, not only,  by making him more engaged, but also by impacting his consumption (Han, 2021; Le, 2023; Jiang et al., 2022; Chen et al., 2023; Lo Presti et al., 2021; OKTAVIA and ARIFIN2024; Schanke et al.2021, Chakrabortty et al., 2023; Khoa, 2021; Misischia et al., 2022). Natural language processing and machine learning algorithms create a conversation between human and bots. This can enhance consumer experiences to make them more engaged. This can simplify buying process and increase them satisfaction and then them loyalty. </w:t>
      </w:r>
      <w:r w:rsidRPr="005426B7">
        <w:rPr>
          <w:rFonts w:ascii="Times New Roman" w:hAnsi="Times New Roman"/>
          <w:sz w:val="24"/>
          <w:szCs w:val="24"/>
        </w:rPr>
        <w:t xml:space="preserve">(Nicolescu &amp; Tudorache, 2022; Wahbi et al.2023; Haugeland et al.2022; El Bakkouri et al., 2022; Aslam, 2023; Sheng et al., 2025; Huseynov2023; Shumanov &amp; Johnson, 2021; Misischia et al., 2022; Bhuiyan2024). </w:t>
      </w:r>
      <w:r w:rsidRPr="005426B7">
        <w:rPr>
          <w:rFonts w:ascii="Times New Roman" w:hAnsi="Times New Roman"/>
          <w:sz w:val="24"/>
          <w:szCs w:val="24"/>
          <w:lang w:val="en-US"/>
        </w:rPr>
        <w:t>Companies are today using chatbots to create a deeper relations and establish more connections with consumers. Chatbots can remove cultural barriers to understand consumers’ preferences.</w:t>
      </w:r>
      <w:r>
        <w:rPr>
          <w:rFonts w:ascii="Times New Roman" w:hAnsi="Times New Roman"/>
          <w:sz w:val="24"/>
          <w:szCs w:val="24"/>
          <w:lang w:val="en-US"/>
        </w:rPr>
        <w:t xml:space="preserve"> </w:t>
      </w:r>
      <w:r w:rsidRPr="005426B7">
        <w:rPr>
          <w:rFonts w:ascii="Times New Roman" w:hAnsi="Times New Roman"/>
          <w:sz w:val="24"/>
          <w:szCs w:val="24"/>
          <w:lang w:val="en-US"/>
        </w:rPr>
        <w:t xml:space="preserve">Previous research into purchasing decisions has thoroughly examined the elements influencing the acceptance of chatbots (Guo et al., 2023 ; Rane et al.2023 ; Oliveira et al.2024 ; Audrezet &amp; Koles, 2023 ; Arya et al.2024 ; Foster et </w:t>
      </w:r>
      <w:r w:rsidRPr="005426B7">
        <w:rPr>
          <w:rFonts w:ascii="Times New Roman" w:hAnsi="Times New Roman"/>
          <w:sz w:val="24"/>
          <w:szCs w:val="24"/>
          <w:lang w:val="en-US"/>
        </w:rPr>
        <w:lastRenderedPageBreak/>
        <w:t xml:space="preserve">al.2022 ; Nalbant &amp; Aydın, 2023 ; Kim et al.2025 ; Muniz et al.2024 ; Hernandez‐Ortega &amp; Ferreira, 2021). </w:t>
      </w:r>
    </w:p>
    <w:p w14:paraId="3C1BB028" w14:textId="7E889982" w:rsidR="005426B7" w:rsidRPr="005426B7" w:rsidRDefault="005426B7" w:rsidP="005426B7">
      <w:pPr>
        <w:rPr>
          <w:rFonts w:ascii="Times New Roman" w:hAnsi="Times New Roman"/>
          <w:sz w:val="24"/>
          <w:szCs w:val="24"/>
          <w:lang w:val="en-US"/>
        </w:rPr>
      </w:pPr>
      <w:r w:rsidRPr="005426B7">
        <w:rPr>
          <w:rFonts w:ascii="Times New Roman" w:hAnsi="Times New Roman"/>
          <w:sz w:val="24"/>
          <w:szCs w:val="24"/>
          <w:lang w:val="en-US"/>
        </w:rPr>
        <w:t xml:space="preserve">This presents paper focuses on the important role of trust and perceived risk in consumer behavior. While chatbots undeniably offer numerous benefits in shaping consumer behavior, we must recognize that their impact is not entirely positive. The lack of human empathy can lead to feelings of disconnection or frustration for some consumers, especially when navigating complicated or delicate matters. This consistency not only enhances brand recognition but also fosters trust and perceived reliability. </w:t>
      </w:r>
      <w:r w:rsidRPr="005426B7">
        <w:rPr>
          <w:rFonts w:ascii="Times New Roman" w:hAnsi="Times New Roman"/>
          <w:sz w:val="24"/>
          <w:szCs w:val="24"/>
        </w:rPr>
        <w:t xml:space="preserve">(Rane et al.2024; Hsu &amp; Lin, 2023; Patil2024; Rane2023; Jenneboer et al.2022; Ravikumar et al.2025; Bhuiyan2024; Misischia et al., 2022; Rane et al.2024; Hashemi &amp; Bosnjak, 2024. </w:t>
      </w:r>
      <w:r w:rsidRPr="005426B7">
        <w:rPr>
          <w:rFonts w:ascii="Times New Roman" w:hAnsi="Times New Roman"/>
          <w:sz w:val="24"/>
          <w:szCs w:val="24"/>
          <w:lang w:val="en-US"/>
        </w:rPr>
        <w:t>While the field of natural language processing has made significant strides, chatbots often struggle to understand the nuances of human emotion. This gap can lead to interactions that feel more transactional than relational. Therefore, it is crucial for businesses to carefully evaluate the limitations and ethical considerations that come with utilizing AI-driven communication tools. In conclusion, although chatbots bring impressive capabilities that can transform the customer experience, their successful implementation requires thoughtful integration alongside human oversight to unlock their true potential in influencing consumer behavior. (Al-Shafei, 2025; Xiao et al., 2024; Baker et al.2023; Benke et al., 2022; Kossack &amp; Unger, 2023; Bhambri and Rani2024; Rodríguez-Martínez et al.2023; Chen et al., 2024; Tapala, 2024; Meadows &amp; Hine)</w:t>
      </w:r>
      <w:r>
        <w:rPr>
          <w:rFonts w:ascii="Times New Roman" w:hAnsi="Times New Roman"/>
          <w:sz w:val="24"/>
          <w:szCs w:val="24"/>
          <w:lang w:val="en-US"/>
        </w:rPr>
        <w:t>.</w:t>
      </w:r>
    </w:p>
    <w:p w14:paraId="2B30531F" w14:textId="77777777" w:rsidR="005426B7" w:rsidRPr="005426B7" w:rsidRDefault="005426B7" w:rsidP="005426B7">
      <w:pPr>
        <w:rPr>
          <w:lang w:val="en-US" w:eastAsia="en-US"/>
        </w:rPr>
      </w:pPr>
    </w:p>
    <w:p w14:paraId="6DD59BF9" w14:textId="3BB2FD62" w:rsidR="00533CF1" w:rsidRDefault="005426B7" w:rsidP="00FE3597">
      <w:pPr>
        <w:pStyle w:val="Paragraphedeliste"/>
        <w:numPr>
          <w:ilvl w:val="0"/>
          <w:numId w:val="6"/>
        </w:numPr>
        <w:autoSpaceDE w:val="0"/>
        <w:autoSpaceDN w:val="0"/>
        <w:adjustRightInd w:val="0"/>
        <w:rPr>
          <w:rFonts w:asciiTheme="majorBidi" w:hAnsiTheme="majorBidi" w:cstheme="majorBidi"/>
          <w:b/>
          <w:bCs/>
          <w:sz w:val="24"/>
          <w:szCs w:val="24"/>
          <w:lang w:val="en-US"/>
        </w:rPr>
      </w:pPr>
      <w:r>
        <w:rPr>
          <w:rFonts w:asciiTheme="majorBidi" w:hAnsiTheme="majorBidi" w:cstheme="majorBidi"/>
          <w:b/>
          <w:bCs/>
          <w:sz w:val="24"/>
          <w:szCs w:val="24"/>
          <w:lang w:val="en-US"/>
        </w:rPr>
        <w:t>Framework</w:t>
      </w:r>
    </w:p>
    <w:p w14:paraId="3C73DF29" w14:textId="77777777" w:rsidR="005426B7" w:rsidRPr="005426B7" w:rsidRDefault="005426B7" w:rsidP="005426B7">
      <w:pPr>
        <w:rPr>
          <w:rFonts w:ascii="Times New Roman" w:hAnsi="Times New Roman"/>
          <w:sz w:val="24"/>
          <w:szCs w:val="24"/>
          <w:lang w:val="en-US"/>
        </w:rPr>
      </w:pPr>
      <w:r w:rsidRPr="005426B7">
        <w:rPr>
          <w:rFonts w:ascii="Times New Roman" w:hAnsi="Times New Roman"/>
          <w:sz w:val="24"/>
          <w:szCs w:val="24"/>
          <w:lang w:val="en-US"/>
        </w:rPr>
        <w:t>To understand the impact of chatbots on purchase decision, we must analyze several interconnected factors, including</w:t>
      </w:r>
      <w:r w:rsidRPr="005426B7">
        <w:rPr>
          <w:rFonts w:ascii="Times New Roman" w:hAnsi="Times New Roman"/>
          <w:b/>
          <w:bCs/>
          <w:sz w:val="24"/>
          <w:szCs w:val="24"/>
          <w:lang w:val="en-US"/>
        </w:rPr>
        <w:t xml:space="preserve"> interactivity, trust, </w:t>
      </w:r>
      <w:r w:rsidRPr="005426B7">
        <w:rPr>
          <w:rFonts w:ascii="Times New Roman" w:hAnsi="Times New Roman"/>
          <w:sz w:val="24"/>
          <w:szCs w:val="24"/>
          <w:lang w:val="en-US"/>
        </w:rPr>
        <w:t>and</w:t>
      </w:r>
      <w:r w:rsidRPr="005426B7">
        <w:rPr>
          <w:rFonts w:ascii="Times New Roman" w:hAnsi="Times New Roman"/>
          <w:b/>
          <w:bCs/>
          <w:sz w:val="24"/>
          <w:szCs w:val="24"/>
          <w:lang w:val="en-US"/>
        </w:rPr>
        <w:t xml:space="preserve"> intentions.</w:t>
      </w:r>
      <w:r w:rsidRPr="005426B7">
        <w:rPr>
          <w:rFonts w:ascii="Times New Roman" w:hAnsi="Times New Roman"/>
          <w:sz w:val="24"/>
          <w:szCs w:val="24"/>
          <w:lang w:val="en-US"/>
        </w:rPr>
        <w:t xml:space="preserve"> </w:t>
      </w:r>
    </w:p>
    <w:p w14:paraId="4444ED21" w14:textId="77777777" w:rsidR="005426B7" w:rsidRPr="005426B7" w:rsidRDefault="005426B7" w:rsidP="005426B7">
      <w:pPr>
        <w:rPr>
          <w:rFonts w:ascii="Times New Roman" w:hAnsi="Times New Roman"/>
          <w:sz w:val="24"/>
          <w:szCs w:val="24"/>
        </w:rPr>
      </w:pPr>
      <w:r w:rsidRPr="005426B7">
        <w:rPr>
          <w:rFonts w:ascii="Times New Roman" w:hAnsi="Times New Roman"/>
          <w:b/>
          <w:bCs/>
          <w:sz w:val="24"/>
          <w:szCs w:val="24"/>
          <w:lang w:val="en-US"/>
        </w:rPr>
        <w:t>Interactivity</w:t>
      </w:r>
      <w:r w:rsidRPr="005426B7">
        <w:rPr>
          <w:rFonts w:ascii="Times New Roman" w:hAnsi="Times New Roman"/>
          <w:sz w:val="24"/>
          <w:szCs w:val="24"/>
          <w:lang w:val="en-US"/>
        </w:rPr>
        <w:t xml:space="preserve"> offered by chatbots can significantly enhance the consumer experience. By being engaging and responsive, and by understanding and adapting to user preferences to provide personalized recommendations, chatbots can drive higher levels of consumer engagement and increase the motivation to purchase. This is evident in the principles of interactive marketing, which consistently show that higher engagement correlates with stronger purchase intentions (Tsai et al.2021 ; Haugeland et al.2022 ; Chen et al.2021 ; Wahbi et al.2023 ; Baabdullah et al.2022 ; Zeng et al.2023 ; Misischia et al., 2022 ; El Bakkouri et al., 2022 ; Aslam, 2023 ; Shin et al.2023). The impact of chatbot interactivity on consumer decision-making is not only intricate but also profoundly important, influencing how users perceive these digital tools and, </w:t>
      </w:r>
      <w:r w:rsidRPr="005426B7">
        <w:rPr>
          <w:rFonts w:ascii="Times New Roman" w:hAnsi="Times New Roman"/>
          <w:sz w:val="24"/>
          <w:szCs w:val="24"/>
          <w:lang w:val="en-US"/>
        </w:rPr>
        <w:lastRenderedPageBreak/>
        <w:t xml:space="preserve">more critically, how they arrive at buying decisions. Interactivity essentially defines the degree to which users can engage with chatbots in real-time, receiving prompt and pertinent responses that resemble a conversation with a human representative. This engagement can take many forms, including text chats, voice interactions, or even sophisticated multimedia platforms. The quality and richness of these interactions significantly elevate users' experiences and perceptions, ultimately playing a vital role in guiding their purchasing choices. Embracing chatbot interactivity can significantly enhance your engagement with consumers, leading to more informed and confident buying decisions. </w:t>
      </w:r>
      <w:r w:rsidRPr="005426B7">
        <w:rPr>
          <w:rFonts w:ascii="Times New Roman" w:hAnsi="Times New Roman"/>
          <w:sz w:val="24"/>
          <w:szCs w:val="24"/>
        </w:rPr>
        <w:t xml:space="preserve">(Han, 2021 ; Hsu et al., 2023 ; Lo Presti et al., 2021 ; Eyada &amp; Ahmed, 2022 ; Tsai et al.2021 ; Jiang et al., 2022 ; Tan and Liew2022 ; Yen &amp; Chiang, 2021 ; Chen et al.2021 ; Meier et al.2024). </w:t>
      </w:r>
      <w:r w:rsidRPr="005426B7">
        <w:rPr>
          <w:rFonts w:ascii="Times New Roman" w:hAnsi="Times New Roman"/>
          <w:sz w:val="24"/>
          <w:szCs w:val="24"/>
          <w:lang w:val="en-US"/>
        </w:rPr>
        <w:t xml:space="preserve">Elevating interactivity in chatbots is crucial for enhancing the user experience, creating conversations that are not only personal but also truly engaging. By harnessing the capabilities of natural language processing and machine learning, these advanced systems have the ability to tailor their responses to reflect the unique preferences and previous interactions of users. Such personalization fosters a deeper connection and satisfaction, which is vital in our competitive market. This innovative approach not only simplifies the resolution of customer inquiries but also builds a rapport that encourages confidence in making purchases. Consumers are significantly more likely to trust a system that adapts intelligently to their specific needs, much like a dedicated human customer service representative would. Embrace this cutting-edge technology to transform your customer interactions and significantly boost satisfaction and sales. </w:t>
      </w:r>
      <w:r w:rsidRPr="005426B7">
        <w:rPr>
          <w:rFonts w:ascii="Times New Roman" w:hAnsi="Times New Roman"/>
          <w:sz w:val="24"/>
          <w:szCs w:val="24"/>
        </w:rPr>
        <w:t xml:space="preserve">(Haugeland et al.2022 ; Al-Shafei, 2025 ; Wahbi et al.2023 ; Kim et al.2025 ; Zhou et al., 2024 ; Balaji and Rao2024 ; Kettle &amp; Lee, 2024 ; ZAKARIA et al.2024 ; Cheng et al.2025 ; Lee, 2022). </w:t>
      </w:r>
      <w:r w:rsidRPr="005426B7">
        <w:rPr>
          <w:rFonts w:ascii="Times New Roman" w:hAnsi="Times New Roman"/>
          <w:sz w:val="24"/>
          <w:szCs w:val="24"/>
          <w:lang w:val="en-US"/>
        </w:rPr>
        <w:t xml:space="preserve">Conversely, when businesses deploy chatbot systems that lack interactivity or are poorly designed, they risk frustrating users and leaving them with negative impressions, which significantly decreases the likelihood of making a purchase. Impersonal or robotic interactions can alienate users, diminishing their trust in the brand. If customers do not experience intuitive and responsive engagements, they may become disappointed and abandon their potential purchases, seeking out alternatives where they feel human support is more accessible and efficient. Therefore, it is imperative for businesses to prioritize the enhancement of chatbot interactivity to create engaging virtual connections that can effectively influence consumer purchasing decisions. By enabling human-like interactions through sophisticated chatbot features, companies not only streamline the buying process but also strengthen brand loyalty and consumer trust. </w:t>
      </w:r>
      <w:r w:rsidRPr="005426B7">
        <w:rPr>
          <w:rFonts w:ascii="Times New Roman" w:hAnsi="Times New Roman"/>
          <w:sz w:val="24"/>
          <w:szCs w:val="24"/>
        </w:rPr>
        <w:t xml:space="preserve">(Schanke et al.2021 ; Han, 2021 ; Yu, 2021 ; </w:t>
      </w:r>
      <w:r w:rsidRPr="005426B7">
        <w:rPr>
          <w:rFonts w:ascii="Times New Roman" w:hAnsi="Times New Roman"/>
          <w:sz w:val="24"/>
          <w:szCs w:val="24"/>
        </w:rPr>
        <w:lastRenderedPageBreak/>
        <w:t>Matini, 2023 ; Seeger &amp; Heinzl, 2021 ; Silva et al.2023 ; Khan et al.2024 ; Jiang et al., 2022 ; Schwede et al., 2023 ; Lu et al.2024)</w:t>
      </w:r>
    </w:p>
    <w:p w14:paraId="2349DE89" w14:textId="77777777" w:rsidR="005426B7" w:rsidRPr="005426B7" w:rsidRDefault="005426B7" w:rsidP="005426B7">
      <w:pPr>
        <w:rPr>
          <w:rFonts w:ascii="Times New Roman" w:hAnsi="Times New Roman"/>
          <w:sz w:val="24"/>
          <w:szCs w:val="24"/>
        </w:rPr>
      </w:pPr>
      <w:r w:rsidRPr="005426B7">
        <w:rPr>
          <w:rFonts w:ascii="Times New Roman" w:hAnsi="Times New Roman"/>
          <w:sz w:val="24"/>
          <w:szCs w:val="24"/>
          <w:lang w:val="en-US"/>
        </w:rPr>
        <w:t xml:space="preserve">In digital world,  </w:t>
      </w:r>
      <w:r w:rsidRPr="005426B7">
        <w:rPr>
          <w:rFonts w:ascii="Times New Roman" w:hAnsi="Times New Roman"/>
          <w:b/>
          <w:bCs/>
          <w:sz w:val="24"/>
          <w:szCs w:val="24"/>
          <w:lang w:val="en-US"/>
        </w:rPr>
        <w:t>trust</w:t>
      </w:r>
      <w:r w:rsidRPr="005426B7">
        <w:rPr>
          <w:rFonts w:ascii="Times New Roman" w:hAnsi="Times New Roman"/>
          <w:sz w:val="24"/>
          <w:szCs w:val="24"/>
          <w:lang w:val="en-US"/>
        </w:rPr>
        <w:t xml:space="preserve">  is a vital determinant of success. When users engage with chatbots, their trust is fundamentally influenced by key factors such as transparency, reliability, and the overall ease of interaction. Research indicates that chatbots capable of establishing trust through authentic engagement and consistent performance can substantially boost consumer confidence. This increased trust leads to a significantly higher probability of transaction completion. Trust is not just a factor for initial purchases; it is the cornerstone that fosters ongoing patronage and cultivates customer loyalty in the long run. By proactively tackling potential privacy concerns and ensuring secure interactions, we can enhance this trust even further, amplifying its positive effects on purchasing decisions. (Khalid et al., 2021; Gerlich, 2024; Kim and Ji2025; Bach et al.2024; Barajas et al.2025; Lacity et al.2024; Wang et al.2024; Chauhan et al., 2024; Zhao, 2023; Herse et al.2023). In the fast-evolving digital marketplace of today, establishing trust in virtual humans especially chatbots is paramount. This trust is vital for influencing consumer choices. As technology progresses, chatbots have become increasingly skilled at replicating human interactions, creating the semblance of authentic personal connections. A key aspect of this trend is that consumers are more inclined to place their trust in chatbots that demonstrate competence, reliability, and empathy. These characteristics effectively narrow the gap between human interaction and automated responses, leading to deeper connections with consumers. Therefore, trust is a complex concept influenced by crucial factors such as transparency in information management, perceived security protocols, and the chatbot's ability to offer personalized experiences. Grasping this concept is essential for businesses seeking to succeed in the digital age. (Kim and Hur2024; Cheng et al.2022; Lou et al., 2022; Li et al., 2024; Truong and Chen2025; Pizzi et al.2023; Pralat et al.2024; Phan &amp; Bui, 2025; Chi and Hoang2023; Simbach, 2024). The dynamics of trust in virtual interactions are undeniably enhanced by the extraordinary persuasive abilities of chatbots to foster connections and encourage relatability. By tailoring their interactions and responses, chatbots can greatly elevate user engagement and satisfaction. With the power of advanced natural language processing, these chatbots are able to understand and respond to questions in context, enhancing the perception of their intelligence and empathy. Moreover, psychological research demonstrates that giving chatbots human-like traits—essentially anthropomorphizing them, can significantly elevate their trustworthiness and credibility. This </w:t>
      </w:r>
      <w:r w:rsidRPr="005426B7">
        <w:rPr>
          <w:rFonts w:ascii="Times New Roman" w:hAnsi="Times New Roman"/>
          <w:sz w:val="24"/>
          <w:szCs w:val="24"/>
          <w:lang w:val="en-US"/>
        </w:rPr>
        <w:lastRenderedPageBreak/>
        <w:t xml:space="preserve">aligns seamlessly with the extended mind theory, which posits that users perceive chatbots as essential extensions of their own cognitive processes, thus amplifying the trust inherent in digital communications. Embracing these advancements will not only enrich user experiences but also solidify the significance of trust in our interactions with technology. (Setzmann, 2024; Cheng et al.2022; Li et al., 2024; Fu et al.2023; Jo &amp; Park, 2024; Huang and Ki2024; Finkel &amp; Krämer, 2022; Song and Shin2024; Roy &amp; Naidoo, 2021; Rapp et al.2024). Consumers' trust in virtual humans is crucially linked to their perception of your brand and the loyalty they feel toward it. When customers have positive interactions with chatbots, they tend to connect those experiences to the brand as a whole, which greatly affects their willingness to make purchases. By leveraging cutting-edge machine learning algorithms that enable chatbots to adapt and respond to evolving consumer needs, businesses can significantly strengthen this trust. Thus, companies that prioritize building trust in virtual humans, through continuous enhancements in chatbot accuracy, responsiveness, personalization, and security, will not only see immediate boosts in purchasing decisions but will also cultivate long-term customer loyalty. This focus will give you a notable competitive advantage in the marketplace. </w:t>
      </w:r>
      <w:r w:rsidRPr="005426B7">
        <w:rPr>
          <w:rFonts w:ascii="Times New Roman" w:hAnsi="Times New Roman"/>
          <w:sz w:val="24"/>
          <w:szCs w:val="24"/>
        </w:rPr>
        <w:t xml:space="preserve">(Muniz et al.2024 ; De et al.2024 ; Guo et al., 2023 ; Kim et al.2025 ; Dondapati and Dehury2024 ; Huang et al., 2022 ; Schroeder et al., 2021 ; Ozdemir et al.2023 ; Kim et al.2025 ; Silva &amp; Bonetti, 2021). </w:t>
      </w:r>
      <w:r w:rsidRPr="005426B7">
        <w:rPr>
          <w:rFonts w:ascii="Times New Roman" w:hAnsi="Times New Roman"/>
          <w:sz w:val="24"/>
          <w:szCs w:val="24"/>
          <w:lang w:val="en-US"/>
        </w:rPr>
        <w:t xml:space="preserve">Consumers' trust in virtual humans is crucially linked to their perception of your brand and the loyalty they feel toward it. When customers have positive interactions with chatbots, they tend to connect those experiences to the brand as a whole, which greatly affects their willingness to make purchases. By leveraging cutting-edge machine learning algorithms that enable chatbots to adapt and respond to evolving consumer needs, businesses can significantly strengthen this trust. Thus, companies that prioritize building trust in virtual humans, through continuous enhancements in chatbot accuracy, responsiveness, personalization, and security, will not only see immediate boosts in purchasing decisions but will also cultivate long-term customer loyalty. This focus will give you a notable competitive advantage in the marketplace. </w:t>
      </w:r>
      <w:r w:rsidRPr="005426B7">
        <w:rPr>
          <w:rFonts w:ascii="Times New Roman" w:hAnsi="Times New Roman"/>
          <w:sz w:val="24"/>
          <w:szCs w:val="24"/>
        </w:rPr>
        <w:t>(Muniz et al.2024, De et al.2024 ; Guo et al., 2023 ; Kim et al.2025 ; Dondapati and Dehury2024 ; Huang et al., 2022 ; Schroeder et al., 2021 ; Ozdemir et al.2023 ; Kim et al.2025 ; Silva &amp; Bonetti, 2021)</w:t>
      </w:r>
    </w:p>
    <w:p w14:paraId="63EAF58D" w14:textId="77777777" w:rsidR="005426B7" w:rsidRPr="005426B7" w:rsidRDefault="005426B7" w:rsidP="005426B7">
      <w:pPr>
        <w:rPr>
          <w:rFonts w:ascii="Times New Roman" w:hAnsi="Times New Roman"/>
          <w:sz w:val="24"/>
          <w:szCs w:val="24"/>
          <w:lang w:val="en-US"/>
        </w:rPr>
      </w:pPr>
      <w:r w:rsidRPr="005426B7">
        <w:rPr>
          <w:rFonts w:ascii="Times New Roman" w:hAnsi="Times New Roman"/>
          <w:b/>
          <w:bCs/>
          <w:sz w:val="24"/>
          <w:szCs w:val="24"/>
          <w:lang w:val="en-US"/>
        </w:rPr>
        <w:t>Purchase intentions</w:t>
      </w:r>
      <w:r w:rsidRPr="005426B7">
        <w:rPr>
          <w:rFonts w:ascii="Times New Roman" w:hAnsi="Times New Roman"/>
          <w:sz w:val="24"/>
          <w:szCs w:val="24"/>
          <w:lang w:val="en-US"/>
        </w:rPr>
        <w:t xml:space="preserve">, also shaped by the effectiveness of consumer engagement with chatbots. These virtual assistants, designed to mimic human traits, create compelling interactions that can transform how consumers assess product value and attraction. Therefore, we argue that well-crafted chatbots do much more than simplify the buying process; they substantially enhance the </w:t>
      </w:r>
      <w:r w:rsidRPr="005426B7">
        <w:rPr>
          <w:rFonts w:ascii="Times New Roman" w:hAnsi="Times New Roman"/>
          <w:sz w:val="24"/>
          <w:szCs w:val="24"/>
          <w:lang w:val="en-US"/>
        </w:rPr>
        <w:lastRenderedPageBreak/>
        <w:t>likelihood of repeat purchases, leaving a lasting impression on consumer behavior. Ultimately, by marrying interactivity with trust, businesses can tap into the true potential of chatbots, not only to drive immediate sales but also to foster lasting connections with their customers. (Ding &amp; Najaf, 2024; Tsai et al.2021; Han, 2021; Cheng et al.2022; Chakraborty et al., 2024; Ferreira, 2024; Jiang et al., 2022; Pham and Duong2025; Dwivedi et al.2023; Shahzad et al.2024)</w:t>
      </w:r>
    </w:p>
    <w:p w14:paraId="47DAFC83" w14:textId="5B131FD1" w:rsidR="005426B7" w:rsidRPr="005426B7" w:rsidRDefault="005426B7" w:rsidP="005426B7">
      <w:pPr>
        <w:rPr>
          <w:rFonts w:ascii="Times New Roman" w:hAnsi="Times New Roman"/>
          <w:sz w:val="24"/>
          <w:szCs w:val="24"/>
          <w:lang w:val="en-US"/>
        </w:rPr>
      </w:pPr>
      <w:r w:rsidRPr="005426B7">
        <w:rPr>
          <w:rFonts w:ascii="Times New Roman" w:hAnsi="Times New Roman"/>
          <w:sz w:val="24"/>
          <w:szCs w:val="24"/>
          <w:lang w:val="en-US"/>
        </w:rPr>
        <w:t>Purchase intentions represent a consumer's likelihood or enthusiasm to buy a product, influenced by a range of cognitive and emotional elements. Chatbots, acting as virtual sales agents, have the remarkable ability to shape these intentions through personalized interactions and strategic engagements that mirror the human shopping experience. It is imperative to acknowledge the crucial impact that chatbots have on guiding consumers in their purchasing decisions. (Jiang et al., 2022; Shumanov &amp; Johnson, 2021; Chung and Han2022; Pereira et al., 2021; Lo Presti et al., 2021; Han, 2021; Yen &amp; Chiang, 2021; Song and Shin2024; Tsai et al.2021; Schwede et al., 2023)</w:t>
      </w:r>
      <w:r>
        <w:rPr>
          <w:rFonts w:ascii="Times New Roman" w:hAnsi="Times New Roman"/>
          <w:sz w:val="24"/>
          <w:szCs w:val="24"/>
          <w:lang w:val="en-US"/>
        </w:rPr>
        <w:t>.</w:t>
      </w:r>
    </w:p>
    <w:p w14:paraId="371602B6" w14:textId="03DE4B6D" w:rsidR="005426B7" w:rsidRPr="005426B7" w:rsidRDefault="005426B7" w:rsidP="005426B7">
      <w:pPr>
        <w:rPr>
          <w:rFonts w:ascii="Times New Roman" w:hAnsi="Times New Roman"/>
          <w:sz w:val="24"/>
          <w:szCs w:val="24"/>
        </w:rPr>
      </w:pPr>
      <w:r w:rsidRPr="005426B7">
        <w:rPr>
          <w:rFonts w:ascii="Times New Roman" w:hAnsi="Times New Roman"/>
          <w:sz w:val="24"/>
          <w:szCs w:val="24"/>
          <w:lang w:val="en-US"/>
        </w:rPr>
        <w:t xml:space="preserve">Chatbots are a powerful catalyst for boosting purchase intentions, as they significantly enhance user engagement and convenience. By providing immediate answers to inquiries, chatbots create a sense of personalized attention that captivates customers. This tailored interaction often motivates individuals to explore product offerings further, fostering an aspirational mindset towards purchasing. Thanks to their advanced functionalities, chatbots can quickly analyze user behaviors and preferences, offering customized recommendations that resonate with individual desires and interests, thereby accelerating the decision-making process. It is crucial to recognize that a chatbot's impact on influencing purchase intentions hinges on its strategic design, capability to convincingly emulate human interaction, and its effectiveness in building trust and reliability with users. This is why investing in a well-crafted chatbot is not just beneficial, but essential for driving sales and enhancing the customer experience. </w:t>
      </w:r>
      <w:r w:rsidRPr="005426B7">
        <w:rPr>
          <w:rFonts w:ascii="Times New Roman" w:hAnsi="Times New Roman"/>
          <w:sz w:val="24"/>
          <w:szCs w:val="24"/>
        </w:rPr>
        <w:t>(Jiang et al., 2022 ; Tamara et al.2023 ; Le, 2023 ; Lo Presti et al., 2021 ; Tsai et al.2021 ; Filipović &amp; Šapić, 2025 ; Teng et al.2024 ; Krishnan et al.2022 ; Yao, 2024 ; Siripipatthanakul et al.2021)</w:t>
      </w:r>
      <w:r>
        <w:rPr>
          <w:rFonts w:ascii="Times New Roman" w:hAnsi="Times New Roman"/>
          <w:sz w:val="24"/>
          <w:szCs w:val="24"/>
        </w:rPr>
        <w:t>.</w:t>
      </w:r>
    </w:p>
    <w:p w14:paraId="6272C0C7" w14:textId="77777777" w:rsidR="005426B7" w:rsidRPr="005426B7" w:rsidRDefault="005426B7" w:rsidP="005426B7">
      <w:pPr>
        <w:rPr>
          <w:rFonts w:ascii="Times New Roman" w:hAnsi="Times New Roman"/>
          <w:sz w:val="24"/>
          <w:szCs w:val="24"/>
          <w:lang w:val="en-US"/>
        </w:rPr>
      </w:pPr>
      <w:r w:rsidRPr="005426B7">
        <w:rPr>
          <w:rFonts w:ascii="Times New Roman" w:hAnsi="Times New Roman"/>
          <w:sz w:val="24"/>
          <w:szCs w:val="24"/>
          <w:lang w:val="en-US"/>
        </w:rPr>
        <w:t>After reviewing literature, we consider the following hypotheses:</w:t>
      </w:r>
    </w:p>
    <w:p w14:paraId="675A8921" w14:textId="77777777" w:rsidR="005426B7" w:rsidRPr="005426B7" w:rsidRDefault="005426B7" w:rsidP="005426B7">
      <w:pPr>
        <w:pStyle w:val="Paragraphedeliste"/>
        <w:rPr>
          <w:rFonts w:ascii="Times New Roman" w:hAnsi="Times New Roman"/>
          <w:sz w:val="24"/>
          <w:szCs w:val="24"/>
          <w:lang w:val="en-US"/>
        </w:rPr>
      </w:pPr>
      <w:r w:rsidRPr="005426B7">
        <w:rPr>
          <w:rFonts w:ascii="Times New Roman" w:hAnsi="Times New Roman"/>
          <w:sz w:val="24"/>
          <w:szCs w:val="24"/>
          <w:lang w:val="en-US"/>
        </w:rPr>
        <w:t>H1:  Interactivity with chatbots has a positive impact on purchase decision</w:t>
      </w:r>
    </w:p>
    <w:p w14:paraId="174B93FA" w14:textId="77777777" w:rsidR="005426B7" w:rsidRPr="005426B7" w:rsidRDefault="005426B7" w:rsidP="005426B7">
      <w:pPr>
        <w:pStyle w:val="Paragraphedeliste"/>
        <w:rPr>
          <w:rFonts w:ascii="Times New Roman" w:hAnsi="Times New Roman"/>
          <w:sz w:val="24"/>
          <w:szCs w:val="24"/>
          <w:lang w:val="en-US"/>
        </w:rPr>
      </w:pPr>
      <w:r w:rsidRPr="005426B7">
        <w:rPr>
          <w:rFonts w:ascii="Times New Roman" w:hAnsi="Times New Roman"/>
          <w:sz w:val="24"/>
          <w:szCs w:val="24"/>
          <w:lang w:val="en-US"/>
        </w:rPr>
        <w:t>H2:  Trust chatbots has a positive impact on purchase decision</w:t>
      </w:r>
    </w:p>
    <w:p w14:paraId="4978A141" w14:textId="7A7F61F7" w:rsidR="005426B7" w:rsidRDefault="005426B7" w:rsidP="005426B7">
      <w:pPr>
        <w:pStyle w:val="Paragraphedeliste"/>
        <w:rPr>
          <w:rFonts w:ascii="Times New Roman" w:hAnsi="Times New Roman"/>
          <w:sz w:val="24"/>
          <w:szCs w:val="24"/>
          <w:lang w:val="en-US"/>
        </w:rPr>
      </w:pPr>
      <w:r w:rsidRPr="005426B7">
        <w:rPr>
          <w:rFonts w:ascii="Times New Roman" w:hAnsi="Times New Roman"/>
          <w:sz w:val="24"/>
          <w:szCs w:val="24"/>
          <w:lang w:val="en-US"/>
        </w:rPr>
        <w:t>H</w:t>
      </w:r>
      <w:r>
        <w:rPr>
          <w:rFonts w:ascii="Times New Roman" w:hAnsi="Times New Roman"/>
          <w:sz w:val="24"/>
          <w:szCs w:val="24"/>
          <w:lang w:val="en-US"/>
        </w:rPr>
        <w:t>3</w:t>
      </w:r>
      <w:r w:rsidRPr="005426B7">
        <w:rPr>
          <w:rFonts w:ascii="Times New Roman" w:hAnsi="Times New Roman"/>
          <w:sz w:val="24"/>
          <w:szCs w:val="24"/>
          <w:lang w:val="en-US"/>
        </w:rPr>
        <w:t>:  Purchase intention has a positive impact on purchase decision</w:t>
      </w:r>
    </w:p>
    <w:p w14:paraId="0AC53BE5" w14:textId="77777777" w:rsidR="00426067" w:rsidRDefault="00426067" w:rsidP="005426B7">
      <w:pPr>
        <w:pStyle w:val="Paragraphedeliste"/>
        <w:rPr>
          <w:rFonts w:ascii="Times New Roman" w:hAnsi="Times New Roman"/>
          <w:sz w:val="24"/>
          <w:szCs w:val="24"/>
          <w:lang w:val="en-US"/>
        </w:rPr>
      </w:pPr>
    </w:p>
    <w:p w14:paraId="6ADD2FC9" w14:textId="567D43E9" w:rsidR="00426067" w:rsidRPr="00BE75BF" w:rsidRDefault="00426067" w:rsidP="00426067">
      <w:pPr>
        <w:pStyle w:val="Titre2"/>
        <w:numPr>
          <w:ilvl w:val="0"/>
          <w:numId w:val="6"/>
        </w:numPr>
        <w:spacing w:before="0" w:line="360" w:lineRule="auto"/>
        <w:jc w:val="both"/>
        <w:rPr>
          <w:rFonts w:ascii="Times New Roman" w:hAnsi="Times New Roman" w:cs="Times New Roman"/>
          <w:color w:val="auto"/>
          <w:sz w:val="24"/>
          <w:szCs w:val="24"/>
        </w:rPr>
      </w:pPr>
      <w:r w:rsidRPr="00BE75BF">
        <w:rPr>
          <w:rFonts w:ascii="Times New Roman" w:hAnsi="Times New Roman" w:cs="Times New Roman"/>
          <w:color w:val="auto"/>
          <w:sz w:val="24"/>
          <w:szCs w:val="24"/>
        </w:rPr>
        <w:lastRenderedPageBreak/>
        <w:t>Research Methodology</w:t>
      </w:r>
    </w:p>
    <w:p w14:paraId="58B72066"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 xml:space="preserve">The research methodology utilized in this study is a quantitative analysis with detailed data collection to seek the impact of chatbots on consumer behavior. Structural Equation Modeling (SEM) was used as a robust statistical method that evaluates and quantifies the relationships among (variables.  One of SEM’ strength  is its ability to test complex models, effectively incorporating the various elements that shape purchase decisions influenced by chatbot interactions. </w:t>
      </w:r>
    </w:p>
    <w:p w14:paraId="0462CAC4"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We created a structured surveys aimed at consumers who have used ecommerce platforms utilizing chatbots. The questions aimed to check the perceptions, attitudes, and behavioral intentions related to chatbot use when they purchase a product or service.  The aim was to make sure the reliability of our findings.</w:t>
      </w:r>
    </w:p>
    <w:p w14:paraId="5D096F48" w14:textId="77777777" w:rsidR="00426067" w:rsidRPr="00426067" w:rsidRDefault="00426067" w:rsidP="00426067">
      <w:pPr>
        <w:rPr>
          <w:rFonts w:ascii="Times New Roman" w:hAnsi="Times New Roman"/>
          <w:sz w:val="24"/>
          <w:szCs w:val="24"/>
        </w:rPr>
      </w:pPr>
      <w:r w:rsidRPr="00426067">
        <w:rPr>
          <w:rFonts w:ascii="Times New Roman" w:hAnsi="Times New Roman"/>
          <w:sz w:val="24"/>
          <w:szCs w:val="24"/>
          <w:lang w:val="en-US"/>
        </w:rPr>
        <w:t xml:space="preserve">A self-administered survey was employed. It was collected from 235 chatbot’ user, 141 (60%) female and 94 ( 40%) male. </w:t>
      </w:r>
      <w:r w:rsidRPr="00426067">
        <w:rPr>
          <w:rFonts w:ascii="Times New Roman" w:hAnsi="Times New Roman"/>
          <w:sz w:val="24"/>
          <w:szCs w:val="24"/>
        </w:rPr>
        <w:t xml:space="preserve">The sample’s age range between 20 to 43 years old. </w:t>
      </w:r>
    </w:p>
    <w:p w14:paraId="4DFF1232" w14:textId="77777777" w:rsidR="00426067" w:rsidRPr="00426067" w:rsidRDefault="00426067" w:rsidP="00426067">
      <w:pPr>
        <w:rPr>
          <w:rFonts w:ascii="Times New Roman" w:hAnsi="Times New Roman"/>
          <w:sz w:val="24"/>
          <w:szCs w:val="24"/>
          <w:lang w:val="en-US"/>
        </w:rPr>
      </w:pPr>
      <w:r w:rsidRPr="00426067">
        <w:rPr>
          <w:rFonts w:ascii="Times New Roman" w:hAnsi="Times New Roman"/>
          <w:lang w:val="en-US"/>
        </w:rPr>
        <w:t xml:space="preserve">All the measurement scales we used were adapted to chatbot use. We measure trust, by the scale </w:t>
      </w:r>
      <w:r w:rsidRPr="00426067">
        <w:rPr>
          <w:rFonts w:ascii="Times New Roman" w:hAnsi="Times New Roman"/>
          <w:sz w:val="24"/>
          <w:szCs w:val="24"/>
          <w:lang w:val="en-US"/>
        </w:rPr>
        <w:t>Araujo, T. (2020). We measure interactivity by the scale Lee et al (2020). Then we used the scale of Hsiao et al (2020) for the purchase intention. We used a 5 point Likert Scale, respondents mentioned their agreement or disagreement on a scale from 1 (strongly disagree) to 5 ( strongly agree). We created for that a google forms survey. Data was collected from April to Mai 2025</w:t>
      </w:r>
    </w:p>
    <w:p w14:paraId="4D69D75D"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 xml:space="preserve">Our research employing Structural Equation Modeling (SEM) analysis provides compelling results into how chatbot interactions influence purchase decisions. By adopting this analytical approach, we delve deeply into the complex interactions between chatbot features, user perceptions, and behavioral intentions, all of which significantly impact consumer outcomes. </w:t>
      </w:r>
    </w:p>
    <w:p w14:paraId="7077E466"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We first of all tested the measurement model, check reliability and validity, then we tested the structural model. We checked reliability through composite reliability and cronbach’s Alpha. CR is between 0.723 and 0.865. Cronbach’s Alpha is going between 0.798 and 0.897. All the scores are above 0.7 (Fornell and Larcker 1981) We checked convergent validity through average variance extracted (AVE).  The scores are between 0.720 and 0.823.  All the scores are greater than 0.70, which means an adequate convergent validity. (Fornell and Larcker 1981). We also checked the adequation of the discriminant validity by comparing all the scores of square roots of AVEs and the shared variances. The results mentioned that the scores of AVEs ‘square roots are higher than the shared variances.</w:t>
      </w:r>
      <w:r w:rsidRPr="00426067">
        <w:rPr>
          <w:rFonts w:ascii="Times New Roman" w:hAnsi="Times New Roman"/>
          <w:sz w:val="24"/>
          <w:szCs w:val="24"/>
          <w:lang w:val="en-US"/>
        </w:rPr>
        <w:br/>
        <w:t xml:space="preserve">The model mentions a good prediction. Thus, the coefficient of the structural model showed a </w:t>
      </w:r>
      <w:r w:rsidRPr="00426067">
        <w:rPr>
          <w:rFonts w:ascii="Times New Roman" w:hAnsi="Times New Roman"/>
          <w:sz w:val="24"/>
          <w:szCs w:val="24"/>
          <w:lang w:val="en-US"/>
        </w:rPr>
        <w:lastRenderedPageBreak/>
        <w:t xml:space="preserve">good fit indices as it shows: X </w:t>
      </w:r>
      <w:r w:rsidRPr="00426067">
        <w:rPr>
          <w:rFonts w:ascii="Times New Roman" w:hAnsi="Times New Roman"/>
          <w:sz w:val="24"/>
          <w:szCs w:val="24"/>
          <w:vertAlign w:val="superscript"/>
          <w:lang w:val="en-US"/>
        </w:rPr>
        <w:t>2</w:t>
      </w:r>
      <w:r w:rsidRPr="00426067">
        <w:rPr>
          <w:rFonts w:ascii="Times New Roman" w:hAnsi="Times New Roman"/>
          <w:sz w:val="24"/>
          <w:szCs w:val="24"/>
          <w:lang w:val="en-US"/>
        </w:rPr>
        <w:t xml:space="preserve">  =1055.601, p = 0.00, CFI = 0.902, GFI = 0.912, TLI = 0.891, NFI = 0.893, RMSEA =0.015, SRMR =0.059. Moreover, The first hypothesis showed a positive significant relationship between interactivity with chatbot and purchase decision a (</w:t>
      </w:r>
      <w:r w:rsidRPr="00426067">
        <w:rPr>
          <w:rFonts w:ascii="Times New Roman" w:hAnsi="Times New Roman"/>
          <w:sz w:val="24"/>
          <w:szCs w:val="24"/>
        </w:rPr>
        <w:t>β</w:t>
      </w:r>
      <w:r w:rsidRPr="00426067">
        <w:rPr>
          <w:rFonts w:ascii="Times New Roman" w:hAnsi="Times New Roman"/>
          <w:sz w:val="24"/>
          <w:szCs w:val="24"/>
          <w:lang w:val="en-US"/>
        </w:rPr>
        <w:t xml:space="preserve"> = 0.692, t = 7.759, p &lt; 0.05). The second hypothesis also showed a positive relationship between chatbot trust and purchase decision a (</w:t>
      </w:r>
      <w:r w:rsidRPr="00426067">
        <w:rPr>
          <w:rFonts w:ascii="Times New Roman" w:hAnsi="Times New Roman"/>
          <w:sz w:val="24"/>
          <w:szCs w:val="24"/>
        </w:rPr>
        <w:t>β</w:t>
      </w:r>
      <w:r w:rsidRPr="00426067">
        <w:rPr>
          <w:rFonts w:ascii="Times New Roman" w:hAnsi="Times New Roman"/>
          <w:sz w:val="24"/>
          <w:szCs w:val="24"/>
          <w:lang w:val="en-US"/>
        </w:rPr>
        <w:t xml:space="preserve"> = 0,558, t = 6.325, p &lt; 0.05). Same for the third hypothesis, the relationship between intention and decision ‘purchase was positive a (</w:t>
      </w:r>
      <w:r w:rsidRPr="00426067">
        <w:rPr>
          <w:rFonts w:ascii="Times New Roman" w:hAnsi="Times New Roman"/>
          <w:sz w:val="24"/>
          <w:szCs w:val="24"/>
        </w:rPr>
        <w:t>β</w:t>
      </w:r>
      <w:r w:rsidRPr="00426067">
        <w:rPr>
          <w:rFonts w:ascii="Times New Roman" w:hAnsi="Times New Roman"/>
          <w:sz w:val="24"/>
          <w:szCs w:val="24"/>
          <w:lang w:val="en-US"/>
        </w:rPr>
        <w:t xml:space="preserve"> = 0.492, t = 7.369, p &lt; 0.05). The results confirm all the hypotheses. The SEM findings strongly indicate that the chatbot’s human-like characteristics play a vital role in boosting user engagement. These traits influence users through enhanced trustworthiness and simplicity of use. When these anthropomorphic features are thoughtfully integrated, they significantly increase user confidence, which in turn elevates the chances of making a purchase. This highlights the critical need for an expertly crafted interaction flow, ensuring that chatbot replies are seamlessly aligned with user inquiries to maximize perceived value.</w:t>
      </w:r>
    </w:p>
    <w:p w14:paraId="4282002F" w14:textId="77777777" w:rsid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One compelling takeaway from the SEM analysis is the revelation of significant indirect effects that play a crucial role in the decision-making journey. The connection between the visual appeal of chatbots and the intention to purchase, influenced by customer satisfaction and perceived enjoyment, highlights the crucial need for an attractive and engaging interface. The model fit indices further validate our structural model, indicating that our proposed framework effectively captures the intricate relationships between virtual human attributes and consumer buying behaviors. These findings not only deepen our comprehension of these effects but also provide valuable strategies for crafting chatbots that can successfully transform interactions into sales.</w:t>
      </w:r>
    </w:p>
    <w:p w14:paraId="6747DF1E" w14:textId="77777777" w:rsidR="00197F33" w:rsidRPr="00426067" w:rsidRDefault="00197F33" w:rsidP="00426067">
      <w:pPr>
        <w:rPr>
          <w:rFonts w:ascii="Times New Roman" w:hAnsi="Times New Roman"/>
          <w:sz w:val="24"/>
          <w:szCs w:val="24"/>
          <w:lang w:val="en-US"/>
        </w:rPr>
      </w:pPr>
    </w:p>
    <w:p w14:paraId="104DF0E8" w14:textId="2476EB48" w:rsidR="00426067" w:rsidRPr="00BE75BF" w:rsidRDefault="00426067" w:rsidP="00426067">
      <w:pPr>
        <w:pStyle w:val="Titre2"/>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r w:rsidRPr="00BE75BF">
        <w:rPr>
          <w:rFonts w:ascii="Times New Roman" w:hAnsi="Times New Roman" w:cs="Times New Roman"/>
          <w:color w:val="auto"/>
          <w:sz w:val="24"/>
          <w:szCs w:val="24"/>
        </w:rPr>
        <w:t>. Findings</w:t>
      </w:r>
    </w:p>
    <w:p w14:paraId="191FA1FD"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 xml:space="preserve">The results from a comprehensive study on the chatbots effect reveal a compelling influence of chatbots on consumer purchasing choices. Utilizing Structural Equation Modeling, we uncovered complex relationship between chatbot interactions and consumer behavior. It becomes clear that chatbots fundamentally transform the decision-making process by improving user engagement and fostering a sense of personalization. This heightened engagement cultivates greater trust among consumers, which can significantly boost their intent to make a purchase. Additionally, chatbots act as a powerful driver of brand loyalty by </w:t>
      </w:r>
      <w:r w:rsidRPr="00426067">
        <w:rPr>
          <w:rFonts w:ascii="Times New Roman" w:hAnsi="Times New Roman"/>
          <w:sz w:val="24"/>
          <w:szCs w:val="24"/>
          <w:lang w:val="en-US"/>
        </w:rPr>
        <w:lastRenderedPageBreak/>
        <w:t xml:space="preserve">effectively merging conversational interactions with transactional features, thereby delivering a superior user experience. </w:t>
      </w:r>
    </w:p>
    <w:p w14:paraId="6D96391B"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The findings clearly indicate that the success of chatbots depends on multiple key elements, such as their language skills, ability to adapt to context, and emotional awareness. Importantly, chatbots that successfully replicate human conversational patterns often achieve superior engagement and conversion results. These intelligent agents can customize interactions on the spot, understanding user inquiries and providing tailored responses that align with personal preferences. By harnessing these capabilities, businesses can not only enhance the shopping experience but also cultivate customer loyalty, significantly extending the relationship consumers have with the brand.</w:t>
      </w:r>
    </w:p>
    <w:p w14:paraId="3719A49D"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The comparative analysis reveals a significant evolution in how consumers engage with brands, emphasizing an increasing dependence on AI-powered communication tools. Unlike previous research that regarded chatbots merely as supplementary aids for addressing inquiries, contemporary findings illustrate their transformative role as crucial shapers of consumer perceptions and enablers of fluid e-commerce interactions. The active incorporation of chatbots across different digital platforms has enhanced their impact on purchase decisions, positioning them as essential components of the buying process rather than just support tools. These can classify chatbots not just as chat companions but as vital assets within digital marketing strategies, fundamentally altering the way brands connect with consumers online. With ongoing technological innovations, the essential function of chatbots is set to further enhance the consumer-commerce relationship, making their adoption not just beneficial but necessary for future success.</w:t>
      </w:r>
    </w:p>
    <w:p w14:paraId="6DCCF2C6" w14:textId="77777777" w:rsidR="00426067" w:rsidRPr="00426067" w:rsidRDefault="00426067" w:rsidP="00426067">
      <w:pPr>
        <w:rPr>
          <w:rFonts w:ascii="Times New Roman" w:hAnsi="Times New Roman"/>
          <w:sz w:val="24"/>
          <w:szCs w:val="24"/>
        </w:rPr>
      </w:pPr>
      <w:r w:rsidRPr="00426067">
        <w:rPr>
          <w:rFonts w:ascii="Times New Roman" w:hAnsi="Times New Roman"/>
          <w:sz w:val="24"/>
          <w:szCs w:val="24"/>
          <w:lang w:val="en-US"/>
        </w:rPr>
        <w:t xml:space="preserve">Our comprehensive analysis of our findings in relation to prior research reveals crucial overlaps and meaningful deviations that significantly enhance the ongoing conversation about consumer behavior influenced by chatbots. Traditionally, studies on the impact of chatbots have focused primarily on their practical applications, such as improving customer service efficiency or delivering prompt responses to inquiries. Earlier research often depicted chatbots as mere functional instruments for convenience, neglecting the exploration of their psychological effects on decision-making. While these studies did recognize the importance of anthropomorphism in fostering user engagement, they failed to adequately delve into the complex relationship between chatbot design and essential elements like consumer trust, emotional connections, and perceived social presence—all critical components of our current </w:t>
      </w:r>
      <w:r w:rsidRPr="00426067">
        <w:rPr>
          <w:rFonts w:ascii="Times New Roman" w:hAnsi="Times New Roman"/>
          <w:sz w:val="24"/>
          <w:szCs w:val="24"/>
          <w:lang w:val="en-US"/>
        </w:rPr>
        <w:lastRenderedPageBreak/>
        <w:t xml:space="preserve">examination. It's essential to direct attention towards these intricate dynamics to fully appreciate the evolving influence of chatbots in consumer contexts. </w:t>
      </w:r>
      <w:r w:rsidRPr="00426067">
        <w:rPr>
          <w:rFonts w:ascii="Times New Roman" w:hAnsi="Times New Roman"/>
          <w:sz w:val="24"/>
          <w:szCs w:val="24"/>
        </w:rPr>
        <w:t>(Kooli, 2023 ; Lin et al., 2023 ; Luo et al.2022 ; Suhaili et al., 2021 ; Wollny et al.2021 ; Torous et al.2021).</w:t>
      </w:r>
    </w:p>
    <w:p w14:paraId="6A8A8AAA" w14:textId="77777777" w:rsidR="00426067" w:rsidRPr="00426067" w:rsidRDefault="00426067" w:rsidP="00426067">
      <w:pPr>
        <w:rPr>
          <w:rFonts w:ascii="Times New Roman" w:hAnsi="Times New Roman"/>
          <w:sz w:val="24"/>
          <w:szCs w:val="24"/>
        </w:rPr>
      </w:pPr>
      <w:r w:rsidRPr="00426067">
        <w:rPr>
          <w:rFonts w:ascii="Times New Roman" w:hAnsi="Times New Roman"/>
          <w:sz w:val="24"/>
          <w:szCs w:val="24"/>
          <w:lang w:val="en-US"/>
        </w:rPr>
        <w:t xml:space="preserve">Our research significantly enhances existing knowledge by introducing a vital psychological and behavioral perspective. Aligning with media equation theory, we demonstrate that users frequently ascribe human qualities to chatbots. However, the implications of these anthropomorphic perceptions are profound; they not only enhance user interaction but also play a crucial role in purchase decisions by fostering trust and alleviating decision fatigue. This connection resonates with established consumer-brand relationship models while departing from previous studies that merely analyzed satisfaction metrics without highlighting the direct impact of chatbot interactions on purchasing behavior. Furthermore, prior research often examined chatbots in isolation, failing to consider the dynamics present at different purchase stages. In stark contrast, our research emphasizes that a chatbot's persuasive power is crucially amplified during high-involvement decisions, an area that has been inadequately explored in previous investigations. This underscores the importance of understanding the role of chatbots in facilitating consumer choices, making our findings essential for both practitioners and researchers alike. </w:t>
      </w:r>
      <w:r w:rsidRPr="00426067">
        <w:rPr>
          <w:rFonts w:ascii="Times New Roman" w:hAnsi="Times New Roman"/>
          <w:sz w:val="24"/>
          <w:szCs w:val="24"/>
        </w:rPr>
        <w:t>(Rapp et al.2024 ; Chaves and Gerosa2021 ; Svikhnushina and Pu2022, Svikhnushina et al.2021 ; Nguyen et al.2022 ; Murtarelli et al., 2021 ; Krauter, 2024 ; Riquel, 2022, Alphonse et al.2022 ; Sachdeva et al.2024)</w:t>
      </w:r>
    </w:p>
    <w:p w14:paraId="5FF69BF5"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 xml:space="preserve">It is essential to note the distinct differences in methodological approaches among various studies. Many of these studies predominantly utilized generalized surveys or hypothetical situations, which significantly limit their relevance to real-world applications. In stark contrast, our innovative approach employs structural equation modeling based on actual purchasing data, resulting in a deeper and more robust understanding of the dynamics at play. Our empirical findings not only reveal the existence of a "virtual human" effect but also delineate its limitations—such as the uncanny valley phenomenon triggered by overly human-like chatbots. These similarities and differences underscore how our research sharpens the existing frameworks, providing a rich, multidimensional perspective to explore chatbot-consumer interactions in contemporary e-commerce environments. Embracing our approach means engaging with a more precise and effective understanding of these interactions, ultimately benefiting businesses and consumers alike. </w:t>
      </w:r>
    </w:p>
    <w:p w14:paraId="12C9FE0B" w14:textId="193ECDB6" w:rsidR="00426067" w:rsidRPr="00BE75BF" w:rsidRDefault="00426067" w:rsidP="00426067">
      <w:pPr>
        <w:pStyle w:val="Titre2"/>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5</w:t>
      </w:r>
      <w:r w:rsidRPr="00BE75BF">
        <w:rPr>
          <w:rFonts w:ascii="Times New Roman" w:hAnsi="Times New Roman" w:cs="Times New Roman"/>
          <w:color w:val="auto"/>
          <w:sz w:val="24"/>
          <w:szCs w:val="24"/>
        </w:rPr>
        <w:t>. Discussion</w:t>
      </w:r>
    </w:p>
    <w:p w14:paraId="6A239F05" w14:textId="62380683" w:rsidR="00426067" w:rsidRPr="00426067" w:rsidRDefault="00426067" w:rsidP="00426067">
      <w:pPr>
        <w:rPr>
          <w:rFonts w:ascii="Times New Roman" w:hAnsi="Times New Roman"/>
          <w:sz w:val="24"/>
          <w:szCs w:val="24"/>
        </w:rPr>
      </w:pPr>
      <w:r w:rsidRPr="00426067">
        <w:rPr>
          <w:rFonts w:ascii="Times New Roman" w:hAnsi="Times New Roman"/>
          <w:sz w:val="24"/>
          <w:szCs w:val="24"/>
          <w:lang w:val="en-US"/>
        </w:rPr>
        <w:t>In today's digital marketing landscape, chatbots have become essential players in influencing consumer purchase decisions, often seen as virtual counterparts to humans. Their effectiveness lies in their capacity to mimic human interaction, significantly improving the shopping experience on e-commerce sites. Beyond mere transactions, chatbots contribute to a richer consumer journey by offering convenience, accessibility, and tailored experiences. (Ernestivita and S</w:t>
      </w:r>
      <w:r w:rsidRPr="00426067">
        <w:rPr>
          <w:rFonts w:ascii="Times New Roman" w:hAnsi="Times New Roman"/>
          <w:sz w:val="24"/>
          <w:szCs w:val="24"/>
          <w:lang w:val="en-US"/>
        </w:rPr>
        <w:t>ubagyo</w:t>
      </w:r>
      <w:r w:rsidRPr="00426067">
        <w:rPr>
          <w:rFonts w:ascii="Times New Roman" w:hAnsi="Times New Roman"/>
          <w:sz w:val="24"/>
          <w:szCs w:val="24"/>
          <w:lang w:val="en-US"/>
        </w:rPr>
        <w:t>2024 Tamara et al.2023 Singh &amp; Singh, 2023 Z</w:t>
      </w:r>
      <w:r w:rsidRPr="00426067">
        <w:rPr>
          <w:rFonts w:ascii="Times New Roman" w:hAnsi="Times New Roman"/>
          <w:sz w:val="24"/>
          <w:szCs w:val="24"/>
          <w:lang w:val="en-US"/>
        </w:rPr>
        <w:t>akaria</w:t>
      </w:r>
      <w:r w:rsidRPr="00426067">
        <w:rPr>
          <w:rFonts w:ascii="Times New Roman" w:hAnsi="Times New Roman"/>
          <w:sz w:val="24"/>
          <w:szCs w:val="24"/>
          <w:lang w:val="en-US"/>
        </w:rPr>
        <w:t xml:space="preserve"> et al.2024 O</w:t>
      </w:r>
      <w:r w:rsidRPr="00426067">
        <w:rPr>
          <w:rFonts w:ascii="Times New Roman" w:hAnsi="Times New Roman"/>
          <w:sz w:val="24"/>
          <w:szCs w:val="24"/>
          <w:lang w:val="en-US"/>
        </w:rPr>
        <w:t>ktavia</w:t>
      </w:r>
      <w:r w:rsidRPr="00426067">
        <w:rPr>
          <w:rFonts w:ascii="Times New Roman" w:hAnsi="Times New Roman"/>
          <w:sz w:val="24"/>
          <w:szCs w:val="24"/>
          <w:lang w:val="en-US"/>
        </w:rPr>
        <w:t xml:space="preserve"> and A</w:t>
      </w:r>
      <w:r w:rsidRPr="00426067">
        <w:rPr>
          <w:rFonts w:ascii="Times New Roman" w:hAnsi="Times New Roman"/>
          <w:sz w:val="24"/>
          <w:szCs w:val="24"/>
          <w:lang w:val="en-US"/>
        </w:rPr>
        <w:t>rifin</w:t>
      </w:r>
      <w:r w:rsidRPr="00426067">
        <w:rPr>
          <w:rFonts w:ascii="Times New Roman" w:hAnsi="Times New Roman"/>
          <w:sz w:val="24"/>
          <w:szCs w:val="24"/>
          <w:lang w:val="en-US"/>
        </w:rPr>
        <w:t xml:space="preserve">2024; Nichifor et al., 2021 Tan and Lim2023 Wang et al., 2023 Moriuchi et al.2021 Oguntosin and Olomo2021) This analysis emphasizes that these virtual assistants are not just supporting sales; they are actively transforming consumer behavior and reshaping market trends. It's time to recognize chatbots as powerful tools in the evolution of customer engagement and decision-making. </w:t>
      </w:r>
      <w:r w:rsidRPr="00426067">
        <w:rPr>
          <w:rFonts w:ascii="Times New Roman" w:hAnsi="Times New Roman"/>
          <w:sz w:val="24"/>
          <w:szCs w:val="24"/>
        </w:rPr>
        <w:t>(Raji et al.2024 Waladi et al.2024 Gomes et al.2025 Gabhane et al.2023 Anagnoste et al.2021 Sarin2025 Mahmood, 2024 Holendova, 2024 Mehta et al.2022 Sagar, 2024)</w:t>
      </w:r>
    </w:p>
    <w:p w14:paraId="73987767"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One of the most crucial elements affecting consumer choices is the sophistication of chatbots in replicating human-like dialogue. These conversations can significantly minimize the emotional gap between consumers and brands, cultivating an atmosphere of trust and dependability. For marketers, this presents a golden opportunity to implement strategies that leverage the conversational strengths of chatbots, crafting a more engaging and intimate brand story. This approach is especially relevant in today's market, where consumers are increasingly drawn to seamless and personalized shopping experiences. As chatbots continue to advance through innovative AI techniques, such as natural language processing and machine learning, their ability to customize interactions based on individual preferences transforms them into essential tools in the digital marketing landscape. (Yao, 2024 Shumanov &amp; Johnson, 2021 Huseynov2023 Bhardwaj et al.2024, Ramesh &amp; Chawla, 2022 Tsai &amp; Chuan, 2023 Gao &amp; Liu, 2023 Tamara et al.2023 Cheng &amp; Jiang, 2022 Kedi et al.2024)</w:t>
      </w:r>
    </w:p>
    <w:p w14:paraId="3B299C89" w14:textId="77777777" w:rsidR="00426067" w:rsidRPr="00426067" w:rsidRDefault="00426067" w:rsidP="00426067">
      <w:pPr>
        <w:rPr>
          <w:rFonts w:ascii="Times New Roman" w:hAnsi="Times New Roman"/>
          <w:sz w:val="24"/>
          <w:szCs w:val="24"/>
        </w:rPr>
      </w:pPr>
      <w:r w:rsidRPr="00426067">
        <w:rPr>
          <w:rFonts w:ascii="Times New Roman" w:hAnsi="Times New Roman"/>
          <w:sz w:val="24"/>
          <w:szCs w:val="24"/>
          <w:lang w:val="en-US"/>
        </w:rPr>
        <w:t xml:space="preserve">The implications of chatbot usage reach far beyond just facilitating purchases; they are pivotal in shaping consumer perceptions. While a significant number of users value the speed and convenience these virtual assistants provide, there is still a prevailing skepticism regarding their ability to emulate authentic human interaction. It’s essential to recognize that examining the impact of chatbots comes with its own set of challenges, such as inherent biases in dataset selections, varying degrees of digital literacy among consumers, and the limitations intrinsic to </w:t>
      </w:r>
      <w:r w:rsidRPr="00426067">
        <w:rPr>
          <w:rFonts w:ascii="Times New Roman" w:hAnsi="Times New Roman"/>
          <w:sz w:val="24"/>
          <w:szCs w:val="24"/>
          <w:lang w:val="en-US"/>
        </w:rPr>
        <w:lastRenderedPageBreak/>
        <w:t xml:space="preserve">the technology itself.  (Jones, 2022 Kyrylenko, 2024 Klaus &amp; Zaichkowsky, 2022 Günay et al.2023 Akdim &amp; Casaló, 2023 Xiong et al.2024 Mirghaderi et al., 2022 Sciarretta and Alimenti2021 Wolbers &amp; Walter, 2021 van et al.2022)To harness the true potential of chatbots, marketers need to meticulously assess these factors, ensuring their application amplifies consumer engagement and satisfaction rather than undermining it. As the realm of digital commerce continues to transform, acquiring a nuanced understanding of chatbots’ roles will be vital for refining marketing strategies that resonate with consumer expectations and keep pace with technological advancements. </w:t>
      </w:r>
      <w:r w:rsidRPr="00426067">
        <w:rPr>
          <w:rFonts w:ascii="Times New Roman" w:hAnsi="Times New Roman"/>
          <w:sz w:val="24"/>
          <w:szCs w:val="24"/>
        </w:rPr>
        <w:t>(Tsai et al.2021Jiang et al., 2022Yao, 2024 Krishnan et al.2022Chandra et al.202Soni and Jain2025Kumar et al.2025Rane et al.2024Cheng &amp; Jiang, 2022Al-Shafei, 2025)</w:t>
      </w:r>
    </w:p>
    <w:p w14:paraId="4666FFD2" w14:textId="70AE33F9"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 xml:space="preserve">The rise of chatbots in the digital marketplace presents a transformative opportunity for marketers to influence consumer purchasing behavior significantly. With the growing prevalence of AI-powered virtual interfaces, it is imperative for marketers to strategically rethink and enhance their approaches to fully capitalize on these innovative digital agents. The impact of this technology spans various aspects, including customer engagement, personalized marketing, and enhancing the overall brand experience. To truly harness the capabilities of chatbots offering real-time interactions and tailored solutions for individual consumer needs marketers must undergo a fundamental shift in their strategies, ultimately boosting customer satisfaction and loyalty. Consider the pivotal role that chatbots can play within broader customer experience strategies. These digital representatives can serve as essential touchpoints, personalizing consumer interactions through savvy data analytics that sharpen recommendations and solutions. By examining behavioral data obtained through chatbot exchanges, marketers transform this into consumer preferences and buying patterns. This data-driven methodology enables the fine-tuning of marketing messages and strategies, ensuring they are not merely reactive but also forward-thinking. Moreover, it is crucial to manage the relationship between chatbots and traditional human-centered interactions thoughtfully, maintaining brand authenticity and cultivating consumer trust seamlessly. Investing in both the technology and the necessary training for deploying chatbots is essential, emphasizing the need for ongoing refinement and evolution of these AI tools. As chatbots advance, marketers must adapt their understanding of their potential, committing to regular assessments to optimize their effectiveness. Additionally, it is vital that marketers ensure chatbots embody the brand’s values and voice, which calls for collaboration across various departments, from IT to customer </w:t>
      </w:r>
      <w:r w:rsidRPr="00426067">
        <w:rPr>
          <w:rFonts w:ascii="Times New Roman" w:hAnsi="Times New Roman"/>
          <w:sz w:val="24"/>
          <w:szCs w:val="24"/>
          <w:lang w:val="en-US"/>
        </w:rPr>
        <w:lastRenderedPageBreak/>
        <w:t>service. Aligning chatbot capabilities with the overarching marketing strategy requires not just technological expertise, but also a nuanced understanding of human behavior in digital environments. By embracing these considerations, marketers can successfully navigate the complexities of contemporary consumer engagement, transforming the purchasing journey into a more enriched and interactive experience. Don’t miss out on the chance to elevate your marketing game</w:t>
      </w:r>
      <w:r>
        <w:rPr>
          <w:rFonts w:ascii="Times New Roman" w:hAnsi="Times New Roman"/>
          <w:sz w:val="24"/>
          <w:szCs w:val="24"/>
          <w:lang w:val="en-US"/>
        </w:rPr>
        <w:t xml:space="preserve"> </w:t>
      </w:r>
      <w:r w:rsidRPr="00426067">
        <w:rPr>
          <w:rFonts w:ascii="Times New Roman" w:hAnsi="Times New Roman"/>
          <w:sz w:val="24"/>
          <w:szCs w:val="24"/>
          <w:lang w:val="en-US"/>
        </w:rPr>
        <w:t>harness the power of chatbots today!</w:t>
      </w:r>
    </w:p>
    <w:p w14:paraId="78710323"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Understanding consumer perceptions of chatbots is crucial for maximizing their effectiveness. These digital representatives sit at the crossroads of automation and human interaction, and their influence on consumer attitudes is deeply connected to how closely they mimic human agents versus merely functioning as tools. Research shows that consumers greatly appreciate the efficiency and convenience that chatbots offer—attributes like immediate responses and seamless issue resolution are compelling incentives. However, the acceptance of chatbots can fluctuate significantly based on their emotional intelligence and the personalization of their communication. When chatbots engage users with empathy and conversational fluidity, they are seen as more trustworthy and engaging, which can lead to positive purchase decisions. On the flip side, if the responses are too mechanical or generic, user satisfaction can plummet. This highlights the essential need for refinement in the design of consumer-facing chatbots. Embracing this approach can transform passive interactions into meaningful engagements, ultimately driving greater consumer loyalty and sales.</w:t>
      </w:r>
    </w:p>
    <w:p w14:paraId="22924C7A"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The way consumers view chatbots is significantly influenced by their previous experiences and comfort levels with artificial intelligence technologies. For those who are more technologically adept, chatbots represent a seamless extension of brand engagement. Their capability to predict needs and customize responses not only streamlines interactions but also bolsters brand trustworthiness. Conversely, individuals who are encountering AI for the first time, or who have limited exposure, may approach these systems with skepticism, worried about impersonal interactions or the misuse of their data. This contrast underscores the necessity for tailored approaches when implementing chatbots for various demographic groups. Additionally, societal and cultural norms play a crucial role in shaping how receptive consumers are to chatbot interactions. In cultures where personal connection is paramount, the lack of human warmth in automated conversations may be seen as alienating, potentially damaging the bond between consumers and brands. Adopting the right strategies can bridge these gaps, ensuring effective and meaningful interactions with all consumers.</w:t>
      </w:r>
    </w:p>
    <w:p w14:paraId="618CBA69" w14:textId="6FEC1380" w:rsidR="00426067" w:rsidRPr="00426067" w:rsidRDefault="00426067" w:rsidP="00426067">
      <w:pPr>
        <w:pStyle w:val="Titre3"/>
        <w:numPr>
          <w:ilvl w:val="0"/>
          <w:numId w:val="15"/>
        </w:numPr>
        <w:spacing w:before="0"/>
        <w:rPr>
          <w:rFonts w:ascii="Times New Roman" w:hAnsi="Times New Roman" w:cs="Times New Roman"/>
          <w:b/>
          <w:bCs/>
          <w:color w:val="auto"/>
        </w:rPr>
      </w:pPr>
      <w:r w:rsidRPr="00426067">
        <w:rPr>
          <w:rFonts w:ascii="Times New Roman" w:hAnsi="Times New Roman" w:cs="Times New Roman"/>
          <w:b/>
          <w:bCs/>
          <w:color w:val="auto"/>
        </w:rPr>
        <w:lastRenderedPageBreak/>
        <w:t>Limitations of the Study</w:t>
      </w:r>
    </w:p>
    <w:p w14:paraId="6ED84308"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When considering the limitations of the study regarding the impact of chatbots on purchasing decisions, it is essential to recognize several key factors that could significantly affect the generalization and relevance of its conclusions. Firstly, the study was conducted within a limited geographic region, which may introduce cultural and regional biases into the results. This narrow focus hinders our ability to apply the findings to a wider and more varied consumer demographic. It is vital to acknowledge that different cultures engage with technology in unique ways, which could influence how users perceive and make decisions based on chatbot interactions. Secondly, the diversity of the participants in the study is crucial. If the participant group is predominantly from specific age brackets or possesses similar levels of digital proficiency, this can lead to a skewed understanding of the ways in which various consumers respond to and are impacted by human-like chatbot interactions. Therefore, to fully grasp the influence of chatbots on purchase decisions, we must broaden our exploration to encompass a wider array of cultural and demographic factors.</w:t>
      </w:r>
    </w:p>
    <w:p w14:paraId="79907187" w14:textId="77777777" w:rsid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In conclusion, the study’s approach to assessing purchasing decisions through chatbots relies on a simplified causal relationship that may neglect the intricate nature of consumer behavior. Numerous external elements, including brand reputation, product availability, and socio-economic factors, can independently or collectively shape decision-making alongside chatbot engagement. Although the research considered various variables, the complex interplay of influences on consumer choices indicates that chatbot interactions are not the only factors that dictate purchasing results. Thus, it is essential to pursue further research—ideally with a more nuanced perspective—to fully grasp the dynamics influencing consumer choices shaped by virtual assistants.</w:t>
      </w:r>
    </w:p>
    <w:p w14:paraId="0E18367F" w14:textId="77777777" w:rsidR="00197F33" w:rsidRPr="00426067" w:rsidRDefault="00197F33" w:rsidP="00426067">
      <w:pPr>
        <w:rPr>
          <w:rFonts w:ascii="Times New Roman" w:hAnsi="Times New Roman"/>
          <w:sz w:val="24"/>
          <w:szCs w:val="24"/>
          <w:lang w:val="en-US"/>
        </w:rPr>
      </w:pPr>
    </w:p>
    <w:p w14:paraId="35605057" w14:textId="77777777" w:rsidR="00426067" w:rsidRPr="00BE75BF" w:rsidRDefault="00426067" w:rsidP="00426067">
      <w:pPr>
        <w:pStyle w:val="Titre2"/>
        <w:numPr>
          <w:ilvl w:val="0"/>
          <w:numId w:val="15"/>
        </w:numPr>
        <w:spacing w:before="0" w:line="360" w:lineRule="auto"/>
        <w:jc w:val="both"/>
        <w:rPr>
          <w:rFonts w:ascii="Times New Roman" w:hAnsi="Times New Roman" w:cs="Times New Roman"/>
          <w:color w:val="auto"/>
          <w:sz w:val="24"/>
          <w:szCs w:val="24"/>
        </w:rPr>
      </w:pPr>
      <w:r w:rsidRPr="00BE75BF">
        <w:rPr>
          <w:rFonts w:ascii="Times New Roman" w:hAnsi="Times New Roman" w:cs="Times New Roman"/>
          <w:color w:val="auto"/>
          <w:sz w:val="24"/>
          <w:szCs w:val="24"/>
        </w:rPr>
        <w:t xml:space="preserve"> Future Research Directions</w:t>
      </w:r>
    </w:p>
    <w:p w14:paraId="4AF6DCAA"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 xml:space="preserve">The increasing adoption of chatbots across various industries opens up exciting opportunities for future research, particularly in understanding their impact on consumer purchasing decisions. For instance, retailers may focus on improving transaction efficiency, while service-based organizations can leverage chatbots that prioritize personalized customer engagement. Delving into the specificities of chatbot application in various fields could lead to the development of more customized and compelling interactions, ultimately fostering greater </w:t>
      </w:r>
      <w:r w:rsidRPr="00426067">
        <w:rPr>
          <w:rFonts w:ascii="Times New Roman" w:hAnsi="Times New Roman"/>
          <w:sz w:val="24"/>
          <w:szCs w:val="24"/>
          <w:lang w:val="en-US"/>
        </w:rPr>
        <w:lastRenderedPageBreak/>
        <w:t>consumer trust and encouraging purchasing actions. Embracing this research can illuminate pathways to elevate the customer experience and drive business success.</w:t>
      </w:r>
    </w:p>
    <w:p w14:paraId="7B7C5566" w14:textId="77777777" w:rsidR="00426067" w:rsidRPr="00426067" w:rsidRDefault="00426067" w:rsidP="00426067">
      <w:pPr>
        <w:rPr>
          <w:rFonts w:ascii="Times New Roman" w:hAnsi="Times New Roman"/>
          <w:sz w:val="24"/>
          <w:szCs w:val="24"/>
          <w:lang w:val="en-US"/>
        </w:rPr>
      </w:pPr>
      <w:r w:rsidRPr="00426067">
        <w:rPr>
          <w:rFonts w:ascii="Times New Roman" w:hAnsi="Times New Roman"/>
          <w:sz w:val="24"/>
          <w:szCs w:val="24"/>
          <w:lang w:val="en-US"/>
        </w:rPr>
        <w:t>An essential direction for future research lies in the longitudinal examination of chatbot impact. While current studies primarily offer a fleeting glimpse into how chatbots affect immediate buying choices, the importance of grasping their long-term effects cannot be overstated. It is vital to delve into the lasting effects on customer loyalty, brand perception, and ongoing engagement. Longitudinal studies hold the key to monitoring these factors over extended periods, providing a thorough understanding of how chatbots foster business growth and enhance consumer satisfaction. By pursuing this method, researchers can assess not only the immediate outcomes but also the lasting and transformative influences that emerge over time.</w:t>
      </w:r>
    </w:p>
    <w:p w14:paraId="1DD1B268" w14:textId="68928714" w:rsidR="00DE24F8" w:rsidRPr="00426067" w:rsidRDefault="00DE24F8">
      <w:pPr>
        <w:rPr>
          <w:rFonts w:asciiTheme="majorBidi" w:hAnsiTheme="majorBidi" w:cstheme="majorBidi"/>
          <w:b/>
          <w:bCs/>
          <w:sz w:val="24"/>
          <w:szCs w:val="24"/>
          <w:lang w:val="en-US"/>
        </w:rPr>
      </w:pPr>
    </w:p>
    <w:p w14:paraId="795C71A7" w14:textId="56147FB7" w:rsidR="00426067" w:rsidRPr="00426067" w:rsidRDefault="00426067" w:rsidP="00426067">
      <w:pPr>
        <w:rPr>
          <w:rFonts w:asciiTheme="majorBidi" w:hAnsiTheme="majorBidi" w:cstheme="majorBidi"/>
          <w:b/>
          <w:bCs/>
          <w:sz w:val="24"/>
          <w:szCs w:val="24"/>
          <w:lang w:val="en-US"/>
        </w:rPr>
      </w:pPr>
      <w:r>
        <w:rPr>
          <w:rFonts w:asciiTheme="majorBidi" w:hAnsiTheme="majorBidi" w:cstheme="majorBidi"/>
          <w:b/>
          <w:bCs/>
          <w:sz w:val="24"/>
          <w:szCs w:val="24"/>
          <w:lang w:val="en-US"/>
        </w:rPr>
        <w:t xml:space="preserve">APPENDIX: </w:t>
      </w:r>
      <w:r w:rsidRPr="00426067">
        <w:rPr>
          <w:rFonts w:ascii="Times New Roman" w:hAnsi="Times New Roman" w:cs="Times New Roman"/>
          <w:sz w:val="24"/>
          <w:szCs w:val="24"/>
        </w:rPr>
        <w:t xml:space="preserve">Measurement </w:t>
      </w:r>
      <w:r w:rsidRPr="00426067">
        <w:rPr>
          <w:rFonts w:ascii="Times New Roman" w:hAnsi="Times New Roman" w:cs="Times New Roman"/>
          <w:sz w:val="24"/>
          <w:szCs w:val="24"/>
        </w:rPr>
        <w:t>Scales</w:t>
      </w:r>
    </w:p>
    <w:p w14:paraId="6A81046F" w14:textId="77777777" w:rsidR="00426067" w:rsidRPr="00BE75BF" w:rsidRDefault="00426067" w:rsidP="00426067">
      <w:pPr>
        <w:rPr>
          <w:rFonts w:ascii="Times New Roman" w:hAnsi="Times New Roman" w:cs="Times New Roman"/>
        </w:rPr>
      </w:pPr>
      <w:r w:rsidRPr="00BE75BF">
        <w:rPr>
          <w:rFonts w:ascii="Times New Roman" w:hAnsi="Times New Roman" w:cs="Times New Roman"/>
          <w:b/>
          <w:bCs/>
          <w:sz w:val="24"/>
          <w:szCs w:val="24"/>
        </w:rPr>
        <w:t>Chatbot</w:t>
      </w:r>
      <w:r w:rsidRPr="00BE75BF">
        <w:rPr>
          <w:rFonts w:ascii="Times New Roman" w:hAnsi="Times New Roman" w:cs="Times New Roman"/>
        </w:rPr>
        <w:t xml:space="preserve"> </w:t>
      </w:r>
      <w:r w:rsidRPr="00BE75BF">
        <w:rPr>
          <w:rFonts w:ascii="Times New Roman" w:hAnsi="Times New Roman" w:cs="Times New Roman"/>
          <w:b/>
          <w:bCs/>
          <w:sz w:val="24"/>
          <w:szCs w:val="24"/>
        </w:rPr>
        <w:t>trust</w:t>
      </w:r>
    </w:p>
    <w:p w14:paraId="7293FE66" w14:textId="77777777" w:rsidR="00426067" w:rsidRPr="006B0697" w:rsidRDefault="00426067" w:rsidP="00426067">
      <w:pPr>
        <w:numPr>
          <w:ilvl w:val="0"/>
          <w:numId w:val="16"/>
        </w:numPr>
        <w:rPr>
          <w:rFonts w:ascii="Times New Roman" w:hAnsi="Times New Roman" w:cs="Times New Roman"/>
          <w:sz w:val="24"/>
          <w:szCs w:val="24"/>
        </w:rPr>
      </w:pPr>
      <w:r w:rsidRPr="006B0697">
        <w:rPr>
          <w:rFonts w:ascii="Times New Roman" w:hAnsi="Times New Roman" w:cs="Times New Roman"/>
          <w:i/>
          <w:iCs/>
          <w:sz w:val="24"/>
          <w:szCs w:val="24"/>
        </w:rPr>
        <w:t>This chatbot provides accurate information.</w:t>
      </w:r>
    </w:p>
    <w:p w14:paraId="3293745C" w14:textId="77777777" w:rsidR="00426067" w:rsidRPr="00426067" w:rsidRDefault="00426067" w:rsidP="00426067">
      <w:pPr>
        <w:numPr>
          <w:ilvl w:val="0"/>
          <w:numId w:val="16"/>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This chatbot is competent in solving my problems.</w:t>
      </w:r>
    </w:p>
    <w:p w14:paraId="5DE3B713" w14:textId="77777777" w:rsidR="00426067" w:rsidRPr="00426067" w:rsidRDefault="00426067" w:rsidP="00426067">
      <w:pPr>
        <w:numPr>
          <w:ilvl w:val="0"/>
          <w:numId w:val="16"/>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This chatbot acts in my best interest.</w:t>
      </w:r>
    </w:p>
    <w:p w14:paraId="03F342F3" w14:textId="77777777" w:rsidR="00426067" w:rsidRPr="00426067" w:rsidRDefault="00426067" w:rsidP="00426067">
      <w:pPr>
        <w:numPr>
          <w:ilvl w:val="0"/>
          <w:numId w:val="16"/>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I feel confident relying on this chatbot.</w:t>
      </w:r>
    </w:p>
    <w:p w14:paraId="265C1F19" w14:textId="77777777" w:rsidR="00426067" w:rsidRPr="00426067" w:rsidRDefault="00426067" w:rsidP="00426067">
      <w:pPr>
        <w:numPr>
          <w:ilvl w:val="0"/>
          <w:numId w:val="16"/>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This chatbot is reliable over time.</w:t>
      </w:r>
    </w:p>
    <w:p w14:paraId="3721CC1D" w14:textId="77777777" w:rsidR="00426067" w:rsidRPr="00426067" w:rsidRDefault="00426067" w:rsidP="00426067">
      <w:pPr>
        <w:rPr>
          <w:rFonts w:ascii="Times New Roman" w:hAnsi="Times New Roman" w:cs="Times New Roman"/>
          <w:sz w:val="24"/>
          <w:szCs w:val="24"/>
          <w:lang w:val="en-US"/>
        </w:rPr>
      </w:pPr>
    </w:p>
    <w:p w14:paraId="26A039B2" w14:textId="77777777" w:rsidR="00426067" w:rsidRPr="006B0697" w:rsidRDefault="00426067" w:rsidP="00426067">
      <w:pPr>
        <w:rPr>
          <w:rFonts w:ascii="Times New Roman" w:hAnsi="Times New Roman" w:cs="Times New Roman"/>
          <w:sz w:val="24"/>
          <w:szCs w:val="24"/>
        </w:rPr>
      </w:pPr>
      <w:r w:rsidRPr="006B0697">
        <w:rPr>
          <w:rFonts w:ascii="Times New Roman" w:hAnsi="Times New Roman" w:cs="Times New Roman"/>
          <w:b/>
          <w:bCs/>
          <w:sz w:val="24"/>
          <w:szCs w:val="24"/>
        </w:rPr>
        <w:t>Chatbot Interactivity Scale</w:t>
      </w:r>
    </w:p>
    <w:p w14:paraId="6BD22E3D" w14:textId="77777777" w:rsidR="00426067" w:rsidRPr="00426067" w:rsidRDefault="00426067" w:rsidP="00426067">
      <w:pPr>
        <w:numPr>
          <w:ilvl w:val="0"/>
          <w:numId w:val="17"/>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The chatbot responds to my input quickly.</w:t>
      </w:r>
    </w:p>
    <w:p w14:paraId="7944CC6C" w14:textId="77777777" w:rsidR="00426067" w:rsidRPr="00426067" w:rsidRDefault="00426067" w:rsidP="00426067">
      <w:pPr>
        <w:numPr>
          <w:ilvl w:val="0"/>
          <w:numId w:val="17"/>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I can control the direction of the conversation.</w:t>
      </w:r>
    </w:p>
    <w:p w14:paraId="5F634B96" w14:textId="77777777" w:rsidR="00426067" w:rsidRPr="00426067" w:rsidRDefault="00426067" w:rsidP="00426067">
      <w:pPr>
        <w:numPr>
          <w:ilvl w:val="0"/>
          <w:numId w:val="17"/>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The chatbot tailors its responses to my needs.</w:t>
      </w:r>
    </w:p>
    <w:p w14:paraId="7F57992C" w14:textId="77777777" w:rsidR="00426067" w:rsidRPr="00426067" w:rsidRDefault="00426067" w:rsidP="00426067">
      <w:pPr>
        <w:numPr>
          <w:ilvl w:val="0"/>
          <w:numId w:val="17"/>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The interaction feels like a natural conversation.</w:t>
      </w:r>
    </w:p>
    <w:p w14:paraId="5E9C2B76" w14:textId="77777777" w:rsidR="00426067" w:rsidRPr="00426067" w:rsidRDefault="00426067" w:rsidP="00426067">
      <w:pPr>
        <w:numPr>
          <w:ilvl w:val="0"/>
          <w:numId w:val="17"/>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The chatbot adapts to my preferences over time.</w:t>
      </w:r>
    </w:p>
    <w:p w14:paraId="283C3F16" w14:textId="77777777" w:rsidR="00426067" w:rsidRPr="00426067" w:rsidRDefault="00426067" w:rsidP="00426067">
      <w:pPr>
        <w:rPr>
          <w:rFonts w:ascii="Times New Roman" w:hAnsi="Times New Roman" w:cs="Times New Roman"/>
          <w:sz w:val="24"/>
          <w:szCs w:val="24"/>
          <w:lang w:val="en-US"/>
        </w:rPr>
      </w:pPr>
    </w:p>
    <w:p w14:paraId="2A4CF414" w14:textId="77777777" w:rsidR="00426067" w:rsidRPr="006B0697" w:rsidRDefault="00426067" w:rsidP="00426067">
      <w:pPr>
        <w:rPr>
          <w:rFonts w:ascii="Times New Roman" w:hAnsi="Times New Roman" w:cs="Times New Roman"/>
          <w:sz w:val="24"/>
          <w:szCs w:val="24"/>
        </w:rPr>
      </w:pPr>
      <w:r w:rsidRPr="006B0697">
        <w:rPr>
          <w:rFonts w:ascii="Times New Roman" w:hAnsi="Times New Roman" w:cs="Times New Roman"/>
          <w:b/>
          <w:bCs/>
          <w:sz w:val="24"/>
          <w:szCs w:val="24"/>
        </w:rPr>
        <w:t>3. Purchase Intention Scale</w:t>
      </w:r>
    </w:p>
    <w:p w14:paraId="653C68DF" w14:textId="77777777" w:rsidR="00426067" w:rsidRPr="00426067" w:rsidRDefault="00426067" w:rsidP="00426067">
      <w:pPr>
        <w:numPr>
          <w:ilvl w:val="0"/>
          <w:numId w:val="18"/>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I intend to purchase products/services recommended by this chatbot.</w:t>
      </w:r>
    </w:p>
    <w:p w14:paraId="59902966" w14:textId="77777777" w:rsidR="00426067" w:rsidRPr="00426067" w:rsidRDefault="00426067" w:rsidP="00426067">
      <w:pPr>
        <w:numPr>
          <w:ilvl w:val="0"/>
          <w:numId w:val="18"/>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I would consider buying through this chatbot.</w:t>
      </w:r>
    </w:p>
    <w:p w14:paraId="0A910799" w14:textId="77777777" w:rsidR="00426067" w:rsidRPr="00426067" w:rsidRDefault="00426067" w:rsidP="00426067">
      <w:pPr>
        <w:numPr>
          <w:ilvl w:val="0"/>
          <w:numId w:val="18"/>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I plan to use this chatbot for future purchases.</w:t>
      </w:r>
    </w:p>
    <w:p w14:paraId="78DD2E61" w14:textId="77777777" w:rsidR="00426067" w:rsidRPr="00426067" w:rsidRDefault="00426067" w:rsidP="00426067">
      <w:pPr>
        <w:numPr>
          <w:ilvl w:val="0"/>
          <w:numId w:val="18"/>
        </w:numPr>
        <w:rPr>
          <w:rFonts w:ascii="Times New Roman" w:hAnsi="Times New Roman" w:cs="Times New Roman"/>
          <w:sz w:val="24"/>
          <w:szCs w:val="24"/>
          <w:lang w:val="en-US"/>
        </w:rPr>
      </w:pPr>
      <w:r w:rsidRPr="00426067">
        <w:rPr>
          <w:rFonts w:ascii="Times New Roman" w:hAnsi="Times New Roman" w:cs="Times New Roman"/>
          <w:i/>
          <w:iCs/>
          <w:sz w:val="24"/>
          <w:szCs w:val="24"/>
          <w:lang w:val="en-US"/>
        </w:rPr>
        <w:t>I am likely to recommend this chatbot to others for shopping.</w:t>
      </w:r>
    </w:p>
    <w:p w14:paraId="3CE29503" w14:textId="77777777" w:rsidR="00426067" w:rsidRDefault="00426067" w:rsidP="00426067">
      <w:pPr>
        <w:rPr>
          <w:rFonts w:asciiTheme="majorBidi" w:hAnsiTheme="majorBidi" w:cstheme="majorBidi"/>
          <w:b/>
          <w:bCs/>
          <w:sz w:val="24"/>
          <w:szCs w:val="24"/>
          <w:lang w:val="en-US"/>
        </w:rPr>
      </w:pPr>
    </w:p>
    <w:p w14:paraId="0C456910" w14:textId="16470048" w:rsidR="00426067" w:rsidRPr="00426067" w:rsidRDefault="00426067" w:rsidP="00426067">
      <w:pPr>
        <w:rPr>
          <w:rFonts w:asciiTheme="majorBidi" w:hAnsiTheme="majorBidi" w:cstheme="majorBidi"/>
          <w:b/>
          <w:bCs/>
          <w:sz w:val="24"/>
          <w:szCs w:val="24"/>
          <w:lang w:val="en-US"/>
        </w:rPr>
      </w:pPr>
      <w:r w:rsidRPr="00426067">
        <w:rPr>
          <w:rFonts w:asciiTheme="majorBidi" w:hAnsiTheme="majorBidi" w:cstheme="majorBidi"/>
          <w:b/>
          <w:bCs/>
          <w:sz w:val="24"/>
          <w:szCs w:val="24"/>
          <w:lang w:val="en-US"/>
        </w:rPr>
        <w:lastRenderedPageBreak/>
        <w:t>REFERENCES:</w:t>
      </w:r>
    </w:p>
    <w:p w14:paraId="5DDC3E36"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Wang, Y., Wang, L., &amp; Siau, K. L. (2025). Human-centered interaction in virtual worlds: A new era of generative artificial intelligence and metaverse. International Journal of Human–Computer Interaction, 41(2), 1459-1501. </w:t>
      </w:r>
    </w:p>
    <w:p w14:paraId="654B8EAF"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Mohamed, A. O. (2024). The effect of simulating virtual scenes using artificial intelligence techniques in producing various media materials. Journal of Ecohumanism. </w:t>
      </w:r>
    </w:p>
    <w:p w14:paraId="1EADAD16"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Wienrich, C. &amp; Latoschik, M. E. (2021). extended artificial intelligence: New prospects of human-ai interaction research. Frontiers in Virtual Reality. </w:t>
      </w:r>
    </w:p>
    <w:p w14:paraId="07D5F2D9"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Freund, L. (2024). Beyond the physical self: understanding the perversion of reality and the desire for digital transcendence via digital avatars in the context of Baudrillard's theory. AI &amp; SOCIETY. </w:t>
      </w:r>
    </w:p>
    <w:p w14:paraId="35D217BE"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Fernandez-Borsot, G. (2025). Artificial intelligence and the future of otherness: what kind of other can an AI be for a human?. AI &amp; SOCIETY. </w:t>
      </w:r>
    </w:p>
    <w:p w14:paraId="57E5B49B"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Kim, D. &amp; Wang, Z. (2023). The ethics of virtuality: navigating the complexities of human-like virtual influencers in the social media marketing realm. Frontiers in Communication. </w:t>
      </w:r>
    </w:p>
    <w:p w14:paraId="224E7D52"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Nechesov, A., Dorokhov, I., &amp; Ruponen, J. (2025). Virtual Cities: From Digital Twins to Autonomous AI Societies. IEEE Access. </w:t>
      </w:r>
    </w:p>
    <w:p w14:paraId="382A728E"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Mondal, S., Das, S., &amp; Vrana, V. G. (2023). How to bell the cat? A theoretical review of generative artificial intelligence towards digital disruption in all walks of life. Technologies. </w:t>
      </w:r>
    </w:p>
    <w:p w14:paraId="4F797B2A"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Sharma, A., &amp; Pujari, M. (2025). The rise of AI-generated synthetic identities: A new frontier in social media. International Journal of Innovative Research in Engineering &amp; Multidisciplinary Physical</w:t>
      </w:r>
    </w:p>
    <w:p w14:paraId="0276E256"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Ntumba, C., Aguayo, S., &amp; Maina, K. (2023). Revolutionizing retail: a mini review of e-commerce evolution. Journal of Digital Marketing and Communication, 3(2), 100-110. </w:t>
      </w:r>
    </w:p>
    <w:p w14:paraId="25D5BC2F"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REDDY, A. S. (2024). THE E-COMMERCE EVOLUTION: NAVIGATING DIGITAL COMMERCE DYNAMICS. Role of Emerging Technologies in Social Science. </w:t>
      </w:r>
    </w:p>
    <w:p w14:paraId="13A120BC"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ZAKARIA, M. M. A., Doheir, M., Akmaliah, N., &amp; Yaacob, N. B. M. (2024). Infinite Potential of AI Chatbots: Enhancing User Experiences and Driving Business Transformation in E-commerce: Case of Palestinian E-Commerce. Journal of Ecohumanism, 3(5), 216-229. </w:t>
      </w:r>
    </w:p>
    <w:p w14:paraId="2771859E"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Waghambare, M., Prabhu, S., Ashok, P., &amp; Natraj, N. A. (2024). Elevating Business Experiences: AI-Powered Chatbots Reforming Marketing and E-Commerce. In Transforming the Financial Landscape with ICTs (pp. 1-27). IGI Global. </w:t>
      </w:r>
    </w:p>
    <w:p w14:paraId="491FD684"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lastRenderedPageBreak/>
        <w:t xml:space="preserve">Le, X. C. (2023). Inducing AI-powered chatbot use for customer purchase: the role of information value and innovative technology. Journal of Systems and Information Technology. </w:t>
      </w:r>
    </w:p>
    <w:p w14:paraId="657550CE"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Chakrabortty, R. K., Abdel-Basset, M., &amp; Ali, A. M. (2023). A multi-criteria decision analysis model for selecting an optimum customer service chatbot under uncertainty. Decision Analytics Journal </w:t>
      </w:r>
    </w:p>
    <w:p w14:paraId="60A9DA48"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Khoa, B. T. (2021). The impact of chatbots on the relationship between integrated marketing communication and online purchasing behavior in the frontier market. Jurnal The Messenger. </w:t>
      </w:r>
    </w:p>
    <w:p w14:paraId="6F27E820"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Nicolescu, L. &amp; Tudorache, M. T. (2022). Human-computer interaction in customer service: the experience with AI chatbots—a systematic literature review. Electronics. </w:t>
      </w:r>
    </w:p>
    <w:p w14:paraId="69010A02"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Wahbi, A., Khaddouj, K., &amp; Lahlimi, N. (2023). Study of the relationship between chatbot technology and customer experience and satisfaction. International Journal of Accounting, Finance, Auditing, Management and Economics, 4(6-1), 758-771. </w:t>
      </w:r>
    </w:p>
    <w:p w14:paraId="67E9EEA1"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Haugeland, I. K. F., Følstad, A., Taylor, C., &amp; Bjørkli, C. A. (2022). Understanding the user experience of customer service chatbots: An experimental study of chatbot interaction design. International Journal of Human-Computer Studies, 161, 102788. </w:t>
      </w:r>
    </w:p>
    <w:p w14:paraId="147472A7"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El Bakkouri, B., Raki, S., &amp; Belgnaoui, T. (2022). The role of chatbots in enhancing customer experience: literature review. Procedia Computer Science. </w:t>
      </w:r>
    </w:p>
    <w:p w14:paraId="525F342D"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Sheng, M. L., Natalia, N., &amp; Rusfian, E. Z. (2025). … Chatbot, Human, and In‐Between: Examining the Broader Spectrum of Technology‐Human Interactions in Driving Customer‐Brand Relationships Across Experience …. Psychology &amp; Marketing. </w:t>
      </w:r>
    </w:p>
    <w:p w14:paraId="29619570"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Shumanov, M. &amp; Johnson, L. (2021). Making conversations with chatbots more personalized. Computers in Human Behavior. </w:t>
      </w:r>
    </w:p>
    <w:p w14:paraId="1FAEC387"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Bhuiyan, M. S. (2024). The role of AI-Enhanced personalization in customer experiences. Journal of Computer Science and Technology Studies, 6(1), 162-169. </w:t>
      </w:r>
    </w:p>
    <w:p w14:paraId="0E8FE3B8"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Guo, Y. M., Ng, W. L., Hao, F., Zhang, C., Liu, S. X., &amp; Aman, A. M. (2023). Trust in virtual interaction: The role of avatars in sustainable customer relationships. Sustainability. </w:t>
      </w:r>
    </w:p>
    <w:p w14:paraId="411FBCDF"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Rane, N., Choudhary, S., &amp; Rane, J. (2023). Metaverse for enhancing customer loyalty: effective strategies to improve customer relationship, service, engagement, satisfaction, and experience. Service, Engagement, Satisfaction, and Experience (November 1, 2023). </w:t>
      </w:r>
    </w:p>
    <w:p w14:paraId="799D853C"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Oliveira, F. G. D., Belitski, M., Kakabadse, N., &amp; Theodorakopoulos, N. (2024). Unveiling the potential of digital human avatars in modern marketing strategies. International Marketing Review. </w:t>
      </w:r>
    </w:p>
    <w:p w14:paraId="2B0D40EA"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lastRenderedPageBreak/>
        <w:t xml:space="preserve">Audrezet, A. &amp; Koles, B. (2023). Virtual influencer as a brand avatar in interactive marketing. The Palgrave handbook of interactive marketing. </w:t>
      </w:r>
    </w:p>
    <w:p w14:paraId="36801D10"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Arya, V., Sambyal, R., Sharma, A., &amp; Dwivedi, Y. K. (2024). Brands are calling your AVATAR in Metaverse–A study to explore XR‐based gamification marketing activities &amp; consumer‐based brand equity in virtual world. Journal of Consumer Behaviour, 23(2), 556-585. </w:t>
      </w:r>
    </w:p>
    <w:p w14:paraId="6BE7B04C"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Foster, J. K., McLelland, M. A., &amp; Wallace, L. K. (2022). Brand avatars: Impact of social interaction on consumer–brand relationships. Journal of Research in Interactive Marketing, 16(2), 237-258. </w:t>
      </w:r>
    </w:p>
    <w:p w14:paraId="32634A5F"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Nalbant, K. G. &amp; Aydın, S. (2023). Development and transformation in digital marketing and branding with artificial intelligence and digital technologies dynamics in the Metaverse universe. Journal of Metaverse. </w:t>
      </w:r>
    </w:p>
    <w:p w14:paraId="2628F49B"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Kim, J., Kim, M., &amp; Lee, S. M. (2025). Unlocking trust dynamics: An exploration of playfulness, expertise, and consumer behavior in virtual influencer marketing. International Journal of Human–Computer Interaction, 41(1), 378-390. </w:t>
      </w:r>
    </w:p>
    <w:p w14:paraId="0C3CACD6"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Muniz, F., Stewart, K., &amp; Magalhães, L. (2024). Are they humans or are they robots? The effect of virtual influencer disclosure on brand trust. Journal of Consumer Behaviour, 23(3), 1234-1250. </w:t>
      </w:r>
    </w:p>
    <w:p w14:paraId="0EBF4F02"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Hernandez‐Ortega, B. &amp; Ferreira, I. (2021). How smart experiences build service loyalty: The importance of consumer love for smart voice assistants. Psychology &amp; Marketing. </w:t>
      </w:r>
    </w:p>
    <w:p w14:paraId="5C46BB38"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Bharti, P. &amp; Sharma, V. K. (2024). Enhancing Decision-Making: The Significance of Humanized Avatars in Complex Scenarios. CEUR Workshop Proceedings. </w:t>
      </w:r>
    </w:p>
    <w:p w14:paraId="208935BA"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Prabhudesai, S., Yang, L., Asthana, S., Huan, X., Liao, Q. V., &amp; Banovic, N. (2023, March). Understanding uncertainty: how lay decision-makers perceive and interpret uncertainty in human-AI decision making. In Proceedings of the 28th international conference on intelligent user interfaces (pp. 379-396). </w:t>
      </w:r>
    </w:p>
    <w:p w14:paraId="4ADEE701"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Liu, B. (2021). In AI we trust? Effects of agency locus and transparency on uncertainty reduction in human–AI interaction. Journal of computer-mediated communication. </w:t>
      </w:r>
    </w:p>
    <w:p w14:paraId="6450E14F"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Biswas, T. R., Hossain, M. Z., &amp; Comite, U. (2024). Role of Management Information Systems in Enhancing Decision-Making in Large-Scale Organizations. Pacific Journal of Business Innovation and Strategy, 1(1), 5-18. </w:t>
      </w:r>
    </w:p>
    <w:p w14:paraId="0DE08CA3"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lastRenderedPageBreak/>
        <w:t xml:space="preserve">Debbadi, R. K. &amp; Boateng, O. (2025). Optimizing end-to-end business processes by integrating machine learning models with UiPath for predictive analytics and decision automation. Int J Sci Res Arch. </w:t>
      </w:r>
    </w:p>
    <w:p w14:paraId="7A800322" w14:textId="77777777" w:rsidR="00426067" w:rsidRPr="00F971F3" w:rsidRDefault="00426067" w:rsidP="00426067">
      <w:pPr>
        <w:rPr>
          <w:rFonts w:ascii="Times New Roman" w:hAnsi="Times New Roman" w:cs="Times New Roman"/>
          <w:sz w:val="24"/>
          <w:szCs w:val="24"/>
        </w:rPr>
      </w:pPr>
      <w:r w:rsidRPr="00426067">
        <w:rPr>
          <w:rFonts w:ascii="Times New Roman" w:hAnsi="Times New Roman" w:cs="Times New Roman"/>
          <w:sz w:val="24"/>
          <w:szCs w:val="24"/>
          <w:lang w:val="en-US"/>
        </w:rPr>
        <w:t xml:space="preserve">Debbadi, R. K. &amp; Boateng, O. (2025). Enhancing cognitive automation capabilities with reinforcement learning techniques in robotic process automation using UiPath and Automation Anywhere. </w:t>
      </w:r>
      <w:r w:rsidRPr="00F971F3">
        <w:rPr>
          <w:rFonts w:ascii="Times New Roman" w:hAnsi="Times New Roman" w:cs="Times New Roman"/>
          <w:sz w:val="24"/>
          <w:szCs w:val="24"/>
        </w:rPr>
        <w:t xml:space="preserve">Int J Sci Res Arch. </w:t>
      </w:r>
    </w:p>
    <w:p w14:paraId="1C0518DA" w14:textId="77777777" w:rsidR="00426067" w:rsidRPr="00BE75BF" w:rsidRDefault="00426067" w:rsidP="00426067">
      <w:pPr>
        <w:rPr>
          <w:rFonts w:ascii="Times New Roman" w:hAnsi="Times New Roman" w:cs="Times New Roman"/>
          <w:sz w:val="24"/>
          <w:szCs w:val="24"/>
        </w:rPr>
      </w:pPr>
      <w:r w:rsidRPr="00BE75BF">
        <w:rPr>
          <w:rFonts w:ascii="Times New Roman" w:hAnsi="Times New Roman" w:cs="Times New Roman"/>
          <w:sz w:val="24"/>
          <w:szCs w:val="24"/>
        </w:rPr>
        <w:t xml:space="preserve">Zhang, J., Pu, J., Xue, J., Yang, M., Xu, X., Wang, X., &amp; Wang, F. Y. (2023). HiVeGPT: Human-machine-augmented intelligent vehicles with generative pre-trained transformer. IEEE Transactions on intelligent vehicles, 8(3), 2027-2033. </w:t>
      </w:r>
    </w:p>
    <w:p w14:paraId="0A973372" w14:textId="77777777" w:rsidR="00426067" w:rsidRPr="00426067" w:rsidRDefault="00426067" w:rsidP="00426067">
      <w:pPr>
        <w:rPr>
          <w:rFonts w:ascii="Times New Roman" w:hAnsi="Times New Roman" w:cs="Times New Roman"/>
          <w:sz w:val="24"/>
          <w:szCs w:val="24"/>
          <w:lang w:val="en-US"/>
        </w:rPr>
      </w:pPr>
      <w:r w:rsidRPr="00BE75BF">
        <w:rPr>
          <w:rFonts w:ascii="Times New Roman" w:hAnsi="Times New Roman" w:cs="Times New Roman"/>
          <w:sz w:val="24"/>
          <w:szCs w:val="24"/>
        </w:rPr>
        <w:t xml:space="preserve">Elendu, C., Amaechi, D. C., Okatta, A. U., Amaechi, E. C., Elendu, T. C., Ezeh, C. P., &amp; Elendu, I. D. (2024). </w:t>
      </w:r>
      <w:r w:rsidRPr="00426067">
        <w:rPr>
          <w:rFonts w:ascii="Times New Roman" w:hAnsi="Times New Roman" w:cs="Times New Roman"/>
          <w:sz w:val="24"/>
          <w:szCs w:val="24"/>
          <w:lang w:val="en-US"/>
        </w:rPr>
        <w:t xml:space="preserve">The impact of simulation-based training in medical education: A review. Medicine, 103(27), e38813. </w:t>
      </w:r>
    </w:p>
    <w:p w14:paraId="659D647E"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Chowdhury, R. H. (2024). The evolution of business operations: unleashing the potential of Artificial Intelligence, Machine Learning, and Blockchain.. World Journal of Advanced Research and Reviews. </w:t>
      </w:r>
    </w:p>
    <w:p w14:paraId="62252BEF"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Solis-Quispe, J. M., Quico-Cauti, K. M., &amp; Ugarte, W. (2021). Chatbot to simplify customer interaction in e-commerce channels of retail companies. In Information Technology and Systems: ICITS 2021, Volume 1 (pp. 561-570). Springer International Publishing. </w:t>
      </w:r>
    </w:p>
    <w:p w14:paraId="47135AD2"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Kenih, V. (2021). The Impact of Live Chat and Chatbot Solutions on Online Businesses. </w:t>
      </w:r>
    </w:p>
    <w:p w14:paraId="4C9012D0"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Ahmad, M., Naeem, M. K. H., Mobo, F. D., Tahir, M. W., &amp; Akram, M. (2024). Navigating the journey: How chatbots are transforming tourism and hospitality. In Design and development of emerging chatbot technology (pp. 236-255). IGI Global. </w:t>
      </w:r>
    </w:p>
    <w:p w14:paraId="4E2E9E50"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Teo, W. J. (2024). Automate customer support handling e-commerce enquiry using ChatGPT. </w:t>
      </w:r>
    </w:p>
    <w:p w14:paraId="6D7C3A5A" w14:textId="77777777" w:rsidR="00426067" w:rsidRPr="00426067" w:rsidRDefault="00426067" w:rsidP="00426067">
      <w:pPr>
        <w:rPr>
          <w:rFonts w:ascii="Times New Roman" w:hAnsi="Times New Roman" w:cs="Times New Roman"/>
          <w:sz w:val="24"/>
          <w:szCs w:val="24"/>
          <w:lang w:val="en-US"/>
        </w:rPr>
      </w:pPr>
      <w:r w:rsidRPr="00BE75BF">
        <w:rPr>
          <w:rFonts w:ascii="Times New Roman" w:hAnsi="Times New Roman" w:cs="Times New Roman"/>
          <w:sz w:val="24"/>
          <w:szCs w:val="24"/>
        </w:rPr>
        <w:t xml:space="preserve">Hsu, C. L. &amp; Lin, J. C. C. (2023). </w:t>
      </w:r>
      <w:r w:rsidRPr="00426067">
        <w:rPr>
          <w:rFonts w:ascii="Times New Roman" w:hAnsi="Times New Roman" w:cs="Times New Roman"/>
          <w:sz w:val="24"/>
          <w:szCs w:val="24"/>
          <w:lang w:val="en-US"/>
        </w:rPr>
        <w:t xml:space="preserve">Understanding the user satisfaction and loyalty of customer service chatbots. Journal of Retailing and Consumer Services. </w:t>
      </w:r>
    </w:p>
    <w:p w14:paraId="51D77FFC"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Patil, D. (2024). Artificial Intelligence-Driven Customer Service: Enhancing Personalization, Loyalty, And Customer Satisfaction. Loyalty, And Customer Satisfaction (November 20, 2024). </w:t>
      </w:r>
    </w:p>
    <w:p w14:paraId="5355D8F6"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Rane, N. (2023). Enhancing customer loyalty through Artificial Intelligence (AI), Internet of Things (IoT), and Big Data technologies: improving customer satisfaction, engagement, relationship, and experience. Internet of Things (IoT), and Big Data Technologies: Improving Customer Satisfaction, Engagement, Relationship, and Experience (October 13, 2023). </w:t>
      </w:r>
    </w:p>
    <w:p w14:paraId="1F713D38"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lastRenderedPageBreak/>
        <w:t xml:space="preserve">Jenneboer, L., Herrando, C., &amp; Constantinides, E. (2022). The impact of chatbots on customer loyalty: A systematic literature review. Journal of theoretical and applied electronic commerce research, 17(1), 212-229. </w:t>
      </w:r>
    </w:p>
    <w:p w14:paraId="56465DBE"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Ravikumar, A., Cabral, D. H., AlSubhi, S. S., &amp; Puthukulam, G. (2025). A Study on the Application of AI Chatbots for Customized Product Recommendations and Uninterrupted Order Fulfillment for Enhanced Customer Experience Using Kano Model. In Innovative and Intelligent Digital Technologies; Towards an Increased Efficiency: Volume 2 (pp. 403-415). Cham: Springer Nature Switzerland. </w:t>
      </w:r>
    </w:p>
    <w:p w14:paraId="6487180A"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Rane, N., Paramesha, M., Choudhary, S., &amp; Rane, J. (2024). Artificial intelligence in sales and marketing: Enhancing customer satisfaction, experience and loyalty. Experience and Loyalty (May 17, 2024). </w:t>
      </w:r>
    </w:p>
    <w:p w14:paraId="2DB2258E"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Hashemi, M. &amp; Bosnjak, D. (2024). AI and consumer satisfaction: A descriptive study of how AI can strengthen consumer satisfaction. </w:t>
      </w:r>
    </w:p>
    <w:p w14:paraId="26577DF9"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Xiao, Y., Zhang, T., &amp; He, J. (2024). A review of promises and challenges of AI-based chatbots in language education through the lens of learner emotions. Heliyon. </w:t>
      </w:r>
    </w:p>
    <w:p w14:paraId="05887494"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Baker, B., Mills, K. A., McDonald, P., &amp; Wang, L. (2023). AI, concepts of intelligence, and chatbots: The “Figure of Man,” the rise of emotion, and future visions of education. Teachers College Record, 125(6), 60-84. </w:t>
      </w:r>
    </w:p>
    <w:p w14:paraId="5EED114E"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Benke, I., Gnewuch, U., &amp; Maedche, A. (2022). Understanding the impact of control levels over emotion-aware chatbots. Computers in Human Behavior. </w:t>
      </w:r>
    </w:p>
    <w:p w14:paraId="47BDB860"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Kossack, P. &amp; Unger, H. (2023). Emotion-aware Chatbots: understanding, reacting and adapting to human emotions in text conversations. International Conference on Autonomous Systems. </w:t>
      </w:r>
    </w:p>
    <w:p w14:paraId="545708F3"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Bhambri, P., &amp; Rani, S. (2024). Issues Related to Chatbots. In Design and Development of Emerging Chatbot Technology (pp. 130-147). IGI Global. </w:t>
      </w:r>
    </w:p>
    <w:p w14:paraId="29FF3675"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Rodríguez-Martínez, A., Amezcua-Aguilar, T., Cortés-Moreno, J., &amp; Jiménez-Delgado, J. J. (2023, December). Qualitative analysis of conversational chatbots to alleviate loneliness in older adults as a strategy for emotional health. In Healthcare (Vol. 12, No. 1, p. 62). MDPI. </w:t>
      </w:r>
    </w:p>
    <w:p w14:paraId="3ED8FAB9"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Chen, Q., Gong, Y., Lu, Y., &amp; Luo, X. (2024). The golden zone of AI's emotional expression in frontline chatbot service failures. Internet Research. </w:t>
      </w:r>
    </w:p>
    <w:p w14:paraId="25176B58"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Tapala, J. (2024). Emotion analysis in the development of chatbot user experience. </w:t>
      </w:r>
    </w:p>
    <w:p w14:paraId="0E7DC42C" w14:textId="77777777" w:rsidR="00426067" w:rsidRPr="00426067" w:rsidRDefault="00426067" w:rsidP="00426067">
      <w:pPr>
        <w:rPr>
          <w:rFonts w:ascii="Times New Roman" w:hAnsi="Times New Roman" w:cs="Times New Roman"/>
          <w:sz w:val="24"/>
          <w:szCs w:val="24"/>
          <w:lang w:val="en-US"/>
        </w:rPr>
      </w:pPr>
      <w:r w:rsidRPr="00BE75BF">
        <w:rPr>
          <w:rFonts w:ascii="Times New Roman" w:hAnsi="Times New Roman" w:cs="Times New Roman"/>
          <w:sz w:val="24"/>
          <w:szCs w:val="24"/>
        </w:rPr>
        <w:lastRenderedPageBreak/>
        <w:t xml:space="preserve">G. J., Ou, C., Swart, R. R., &amp; Jacobs, M. J. (2022). </w:t>
      </w:r>
      <w:r w:rsidRPr="00426067">
        <w:rPr>
          <w:rFonts w:ascii="Times New Roman" w:hAnsi="Times New Roman" w:cs="Times New Roman"/>
          <w:sz w:val="24"/>
          <w:szCs w:val="24"/>
          <w:lang w:val="en-US"/>
        </w:rPr>
        <w:t xml:space="preserve">Analyzing the determinants to accept a virtual assistant and use cases among cancer patients: a mixed methods study. BMC Health Services Research, 22(1), 890. </w:t>
      </w:r>
    </w:p>
    <w:p w14:paraId="09DB7E1D" w14:textId="77777777" w:rsidR="00426067" w:rsidRPr="00426067" w:rsidRDefault="00426067" w:rsidP="00426067">
      <w:pPr>
        <w:rPr>
          <w:rFonts w:ascii="Times New Roman" w:hAnsi="Times New Roman" w:cs="Times New Roman"/>
          <w:sz w:val="24"/>
          <w:szCs w:val="24"/>
          <w:lang w:val="en-US"/>
        </w:rPr>
      </w:pPr>
      <w:r w:rsidRPr="00426067">
        <w:rPr>
          <w:rFonts w:ascii="Times New Roman" w:hAnsi="Times New Roman" w:cs="Times New Roman"/>
          <w:sz w:val="24"/>
          <w:szCs w:val="24"/>
          <w:lang w:val="en-US"/>
        </w:rPr>
        <w:t xml:space="preserve">Soni, S. K., &amp; Jain, S. (2025). AI Chatbots and Their Impact on B2C Consumer Experience and Engagement. International Journal of Advanced Research and Multidisciplinary Trends (IJARMT), 2(1), 354-367. </w:t>
      </w:r>
    </w:p>
    <w:p w14:paraId="4481E5DE" w14:textId="77777777" w:rsidR="00426067" w:rsidRPr="00BE75BF" w:rsidRDefault="00426067" w:rsidP="00426067">
      <w:pPr>
        <w:rPr>
          <w:rFonts w:ascii="Times New Roman" w:hAnsi="Times New Roman" w:cs="Times New Roman"/>
        </w:rPr>
      </w:pPr>
      <w:r w:rsidRPr="00426067">
        <w:rPr>
          <w:rFonts w:ascii="Times New Roman" w:hAnsi="Times New Roman" w:cs="Times New Roman"/>
          <w:sz w:val="24"/>
          <w:szCs w:val="24"/>
          <w:lang w:val="en-US"/>
        </w:rPr>
        <w:t xml:space="preserve">Kumar, A., Shankar, A., Behl, A., Chakraborty, D., &amp; Gundala, R. R. (2025). Anthropomorphic generative AI chatbots for enhancing customer engagement, experience and recommendation. </w:t>
      </w:r>
      <w:r w:rsidRPr="00BE75BF">
        <w:rPr>
          <w:rFonts w:ascii="Times New Roman" w:hAnsi="Times New Roman" w:cs="Times New Roman"/>
          <w:sz w:val="24"/>
          <w:szCs w:val="24"/>
        </w:rPr>
        <w:t xml:space="preserve">Journal of Consumer Marketing. </w:t>
      </w:r>
    </w:p>
    <w:p w14:paraId="1B1AA306" w14:textId="0CAE0D6B" w:rsidR="00E72138" w:rsidRPr="00DE24F8" w:rsidRDefault="00E72138" w:rsidP="00DE24F8">
      <w:pPr>
        <w:autoSpaceDE w:val="0"/>
        <w:autoSpaceDN w:val="0"/>
        <w:adjustRightInd w:val="0"/>
        <w:rPr>
          <w:rFonts w:asciiTheme="majorBidi" w:hAnsiTheme="majorBidi" w:cstheme="majorBidi"/>
          <w:b/>
          <w:bCs/>
          <w:sz w:val="24"/>
          <w:szCs w:val="24"/>
          <w:lang w:val="en-US"/>
        </w:rPr>
      </w:pPr>
    </w:p>
    <w:sectPr w:rsidR="00E72138" w:rsidRPr="00DE24F8" w:rsidSect="00F06905">
      <w:headerReference w:type="default" r:id="rId9"/>
      <w:footerReference w:type="default" r:id="rId1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C7ED0" w14:textId="77777777" w:rsidR="00AF73F8" w:rsidRDefault="00AF73F8" w:rsidP="00E946C4">
      <w:pPr>
        <w:spacing w:line="240" w:lineRule="auto"/>
      </w:pPr>
      <w:r>
        <w:separator/>
      </w:r>
    </w:p>
  </w:endnote>
  <w:endnote w:type="continuationSeparator" w:id="0">
    <w:p w14:paraId="0608D072" w14:textId="77777777" w:rsidR="00AF73F8" w:rsidRDefault="00AF73F8"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9828" w14:textId="4AC8D2A4" w:rsidR="008176FC"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14:paraId="709E2683" w14:textId="1F9E11A5" w:rsidR="00F06905" w:rsidRPr="006F12F8"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t xml:space="preserve">             </w:t>
    </w:r>
    <w:r>
      <w:rPr>
        <w:rFonts w:ascii="Book Antiqua" w:hAnsi="Book Antiqua"/>
        <w:b/>
        <w:bCs/>
        <w:sz w:val="20"/>
        <w:szCs w:val="20"/>
      </w:rPr>
      <w:t xml:space="preserve">             </w:t>
    </w:r>
    <w:r w:rsidR="00F06905"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00F06905" w:rsidRPr="006F12F8">
      <w:rPr>
        <w:rFonts w:ascii="Book Antiqua" w:hAnsi="Book Antiqua"/>
        <w:b/>
        <w:bCs/>
        <w:sz w:val="20"/>
        <w:szCs w:val="20"/>
      </w:rPr>
      <w:t xml:space="preserve"> </w:t>
    </w:r>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F06905"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F06905" w:rsidRPr="00B0560A">
      <w:rPr>
        <w:rFonts w:ascii="Book Antiqua" w:hAnsi="Book Antiqua"/>
        <w:b/>
        <w:bCs/>
        <w:sz w:val="20"/>
        <w:szCs w:val="20"/>
      </w:rPr>
      <w:fldChar w:fldCharType="separate"/>
    </w:r>
    <w:r w:rsidR="00B55E22" w:rsidRPr="00B55E22">
      <w:rPr>
        <w:rFonts w:ascii="Book Antiqua" w:hAnsi="Book Antiqua"/>
        <w:b/>
        <w:noProof/>
        <w:sz w:val="20"/>
        <w:szCs w:val="20"/>
      </w:rPr>
      <w:t>1</w:t>
    </w:r>
    <w:r w:rsidR="00F06905" w:rsidRPr="00B0560A">
      <w:rPr>
        <w:rFonts w:ascii="Book Antiqua" w:hAnsi="Book Antiqua"/>
        <w:b/>
        <w:bCs/>
        <w:sz w:val="20"/>
        <w:szCs w:val="20"/>
      </w:rPr>
      <w:fldChar w:fldCharType="end"/>
    </w:r>
  </w:p>
  <w:p w14:paraId="7E3860A7" w14:textId="77777777" w:rsidR="00F06905" w:rsidRPr="006F12F8" w:rsidRDefault="00F06905" w:rsidP="00F069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3D31" w14:textId="77777777" w:rsidR="00AF73F8" w:rsidRDefault="00AF73F8" w:rsidP="00E946C4">
      <w:pPr>
        <w:spacing w:line="240" w:lineRule="auto"/>
      </w:pPr>
      <w:r>
        <w:separator/>
      </w:r>
    </w:p>
  </w:footnote>
  <w:footnote w:type="continuationSeparator" w:id="0">
    <w:p w14:paraId="7F052CF9" w14:textId="77777777" w:rsidR="00AF73F8" w:rsidRDefault="00AF73F8"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AC92" w14:textId="12962213"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14:paraId="65A25F45" w14:textId="21D67807"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F06905" w:rsidRPr="00811527" w:rsidRDefault="00F0690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F06905" w:rsidRPr="002D6CAA" w:rsidRDefault="00F06905" w:rsidP="00F06905">
    <w:pPr>
      <w:tabs>
        <w:tab w:val="right" w:pos="9072"/>
      </w:tabs>
      <w:spacing w:line="276" w:lineRule="auto"/>
    </w:pPr>
    <w:r>
      <w:rPr>
        <w:rFonts w:ascii="Book Antiqua" w:hAnsi="Book Antiqua"/>
        <w:sz w:val="20"/>
      </w:rPr>
      <w:t xml:space="preserve">Volume </w:t>
    </w:r>
    <w:r w:rsidR="00065BD1">
      <w:rPr>
        <w:rFonts w:ascii="Book Antiqua" w:hAnsi="Book Antiqua"/>
        <w:sz w:val="20"/>
      </w:rPr>
      <w:t>xx</w:t>
    </w:r>
    <w:r>
      <w:rPr>
        <w:rFonts w:ascii="Book Antiqua" w:hAnsi="Book Antiqua"/>
        <w:sz w:val="20"/>
      </w:rPr>
      <w:t xml:space="preserve"> : Numéro </w:t>
    </w:r>
    <w:r w:rsidR="00065BD1">
      <w:rPr>
        <w:rFonts w:ascii="Book Antiqua" w:hAnsi="Book Antiqua"/>
        <w:sz w:val="20"/>
      </w:rPr>
      <w:t>yy</w:t>
    </w:r>
    <w:r w:rsidRPr="00811527">
      <w:t xml:space="preserve">                                                         </w:t>
    </w:r>
    <w:r w:rsidRPr="00811527">
      <w:tab/>
    </w:r>
  </w:p>
  <w:p w14:paraId="1F4DD5CF" w14:textId="389A6A8E" w:rsidR="00F06905" w:rsidRPr="009A2F58" w:rsidRDefault="00F06905" w:rsidP="00F06905">
    <w:pPr>
      <w:pStyle w:val="En-tte"/>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D24F9E"/>
    <w:multiLevelType w:val="multilevel"/>
    <w:tmpl w:val="48846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3925969"/>
    <w:multiLevelType w:val="multilevel"/>
    <w:tmpl w:val="D6B47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9"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A165586"/>
    <w:multiLevelType w:val="hybridMultilevel"/>
    <w:tmpl w:val="842035E2"/>
    <w:lvl w:ilvl="0" w:tplc="040C000F">
      <w:start w:val="6"/>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09B6EAF"/>
    <w:multiLevelType w:val="multilevel"/>
    <w:tmpl w:val="205CB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61244615">
    <w:abstractNumId w:val="17"/>
  </w:num>
  <w:num w:numId="2" w16cid:durableId="6104541">
    <w:abstractNumId w:val="10"/>
  </w:num>
  <w:num w:numId="3" w16cid:durableId="283080861">
    <w:abstractNumId w:val="7"/>
  </w:num>
  <w:num w:numId="4" w16cid:durableId="1472671914">
    <w:abstractNumId w:val="12"/>
  </w:num>
  <w:num w:numId="5" w16cid:durableId="1040516373">
    <w:abstractNumId w:val="5"/>
  </w:num>
  <w:num w:numId="6" w16cid:durableId="1404721697">
    <w:abstractNumId w:val="3"/>
  </w:num>
  <w:num w:numId="7" w16cid:durableId="1557358208">
    <w:abstractNumId w:val="2"/>
  </w:num>
  <w:num w:numId="8" w16cid:durableId="1552305176">
    <w:abstractNumId w:val="16"/>
  </w:num>
  <w:num w:numId="9" w16cid:durableId="1941990871">
    <w:abstractNumId w:val="6"/>
  </w:num>
  <w:num w:numId="10" w16cid:durableId="1675183042">
    <w:abstractNumId w:val="0"/>
  </w:num>
  <w:num w:numId="11" w16cid:durableId="652101846">
    <w:abstractNumId w:val="15"/>
  </w:num>
  <w:num w:numId="12" w16cid:durableId="1441101943">
    <w:abstractNumId w:val="14"/>
  </w:num>
  <w:num w:numId="13" w16cid:durableId="1893613067">
    <w:abstractNumId w:val="9"/>
  </w:num>
  <w:num w:numId="14" w16cid:durableId="1636374600">
    <w:abstractNumId w:val="8"/>
  </w:num>
  <w:num w:numId="15" w16cid:durableId="292057777">
    <w:abstractNumId w:val="11"/>
  </w:num>
  <w:num w:numId="16" w16cid:durableId="1260719010">
    <w:abstractNumId w:val="13"/>
  </w:num>
  <w:num w:numId="17" w16cid:durableId="288904344">
    <w:abstractNumId w:val="4"/>
  </w:num>
  <w:num w:numId="18" w16cid:durableId="1850412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97F33"/>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B773C"/>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26067"/>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6B7"/>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3342"/>
    <w:rsid w:val="00AD4FA6"/>
    <w:rsid w:val="00AD5EC8"/>
    <w:rsid w:val="00AE5B2B"/>
    <w:rsid w:val="00AE5D7C"/>
    <w:rsid w:val="00AF212D"/>
    <w:rsid w:val="00AF5759"/>
    <w:rsid w:val="00AF73F8"/>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0A33"/>
    <w:rsid w:val="00D43C76"/>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21F9"/>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7A"/>
  </w:style>
  <w:style w:type="paragraph" w:styleId="Titre2">
    <w:name w:val="heading 2"/>
    <w:basedOn w:val="Normal"/>
    <w:next w:val="Normal"/>
    <w:link w:val="Titre2Car"/>
    <w:uiPriority w:val="9"/>
    <w:unhideWhenUsed/>
    <w:qFormat/>
    <w:rsid w:val="005426B7"/>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val="en-US" w:eastAsia="en-US"/>
    </w:rPr>
  </w:style>
  <w:style w:type="paragraph" w:styleId="Titre3">
    <w:name w:val="heading 3"/>
    <w:basedOn w:val="Normal"/>
    <w:next w:val="Normal"/>
    <w:link w:val="Titre3Car"/>
    <w:uiPriority w:val="9"/>
    <w:semiHidden/>
    <w:unhideWhenUsed/>
    <w:qFormat/>
    <w:rsid w:val="0042606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styleId="Mentionnonrsolue">
    <w:name w:val="Unresolved Mention"/>
    <w:basedOn w:val="Policepardfaut"/>
    <w:uiPriority w:val="99"/>
    <w:semiHidden/>
    <w:unhideWhenUsed/>
    <w:rsid w:val="004A525B"/>
    <w:rPr>
      <w:color w:val="605E5C"/>
      <w:shd w:val="clear" w:color="auto" w:fill="E1DFDD"/>
    </w:rPr>
  </w:style>
  <w:style w:type="character" w:customStyle="1" w:styleId="Titre2Car">
    <w:name w:val="Titre 2 Car"/>
    <w:basedOn w:val="Policepardfaut"/>
    <w:link w:val="Titre2"/>
    <w:uiPriority w:val="9"/>
    <w:rsid w:val="005426B7"/>
    <w:rPr>
      <w:rFonts w:asciiTheme="majorHAnsi" w:eastAsiaTheme="majorEastAsia" w:hAnsiTheme="majorHAnsi" w:cstheme="majorBidi"/>
      <w:b/>
      <w:bCs/>
      <w:color w:val="4F81BD" w:themeColor="accent1"/>
      <w:sz w:val="26"/>
      <w:szCs w:val="26"/>
      <w:lang w:val="en-US" w:eastAsia="en-US"/>
    </w:rPr>
  </w:style>
  <w:style w:type="character" w:customStyle="1" w:styleId="Titre3Car">
    <w:name w:val="Titre 3 Car"/>
    <w:basedOn w:val="Policepardfaut"/>
    <w:link w:val="Titre3"/>
    <w:uiPriority w:val="9"/>
    <w:semiHidden/>
    <w:rsid w:val="0042606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6B82-E077-4EDE-8B56-0436FF73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8596</Words>
  <Characters>47279</Characters>
  <Application>Microsoft Office Word</Application>
  <DocSecurity>0</DocSecurity>
  <Lines>393</Lines>
  <Paragraphs>111</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55764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dep gestion</cp:lastModifiedBy>
  <cp:revision>5</cp:revision>
  <cp:lastPrinted>2018-02-14T02:59:00Z</cp:lastPrinted>
  <dcterms:created xsi:type="dcterms:W3CDTF">2026-06-10T18:03:00Z</dcterms:created>
  <dcterms:modified xsi:type="dcterms:W3CDTF">2026-06-10T18:05:00Z</dcterms:modified>
</cp:coreProperties>
</file>